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BD4D" w14:textId="659E8B3C" w:rsidR="00FB4768" w:rsidRPr="00AF40A9" w:rsidRDefault="00A24CE1" w:rsidP="00AF40A9">
      <w:pPr>
        <w:shd w:val="clear" w:color="auto" w:fill="FBD4B4" w:themeFill="accent6" w:themeFillTint="66"/>
        <w:jc w:val="center"/>
        <w:rPr>
          <w:b/>
          <w:bCs/>
          <w:sz w:val="32"/>
          <w:szCs w:val="32"/>
        </w:rPr>
      </w:pPr>
      <w:r w:rsidRPr="00AF40A9">
        <w:rPr>
          <w:b/>
          <w:bCs/>
          <w:sz w:val="32"/>
          <w:szCs w:val="32"/>
        </w:rPr>
        <w:t>Hestia</w:t>
      </w:r>
      <w:r w:rsidR="007D6258" w:rsidRPr="00AF40A9">
        <w:rPr>
          <w:b/>
          <w:bCs/>
          <w:sz w:val="32"/>
          <w:szCs w:val="32"/>
        </w:rPr>
        <w:t xml:space="preserve"> </w:t>
      </w:r>
      <w:r w:rsidR="00AF40A9" w:rsidRPr="00AF40A9">
        <w:rPr>
          <w:b/>
          <w:bCs/>
          <w:sz w:val="32"/>
          <w:szCs w:val="32"/>
        </w:rPr>
        <w:t>Fossil Fuel Carbon Dioxide (FFCO</w:t>
      </w:r>
      <w:r w:rsidR="00AF40A9" w:rsidRPr="00AF40A9">
        <w:rPr>
          <w:b/>
          <w:bCs/>
          <w:sz w:val="32"/>
          <w:szCs w:val="32"/>
          <w:vertAlign w:val="subscript"/>
        </w:rPr>
        <w:t>2</w:t>
      </w:r>
      <w:r w:rsidR="00AF40A9" w:rsidRPr="00AF40A9">
        <w:rPr>
          <w:b/>
          <w:bCs/>
          <w:sz w:val="32"/>
          <w:szCs w:val="32"/>
        </w:rPr>
        <w:t xml:space="preserve">) </w:t>
      </w:r>
      <w:r w:rsidR="007D6258" w:rsidRPr="00AF40A9">
        <w:rPr>
          <w:b/>
          <w:bCs/>
          <w:sz w:val="32"/>
          <w:szCs w:val="32"/>
        </w:rPr>
        <w:t>Data Product</w:t>
      </w:r>
      <w:r w:rsidR="00AF40A9" w:rsidRPr="00AF40A9">
        <w:rPr>
          <w:b/>
          <w:bCs/>
          <w:sz w:val="32"/>
          <w:szCs w:val="32"/>
        </w:rPr>
        <w:t xml:space="preserve"> -</w:t>
      </w:r>
      <w:r w:rsidRPr="00AF40A9">
        <w:rPr>
          <w:b/>
          <w:bCs/>
          <w:sz w:val="32"/>
          <w:szCs w:val="32"/>
        </w:rPr>
        <w:t xml:space="preserve"> </w:t>
      </w:r>
      <w:r w:rsidR="00647E06" w:rsidRPr="00AF40A9">
        <w:rPr>
          <w:b/>
          <w:bCs/>
          <w:sz w:val="32"/>
          <w:szCs w:val="32"/>
        </w:rPr>
        <w:t>Los Angeles Basin</w:t>
      </w:r>
      <w:r w:rsidR="00AF40A9">
        <w:rPr>
          <w:b/>
          <w:bCs/>
          <w:sz w:val="32"/>
          <w:szCs w:val="32"/>
        </w:rPr>
        <w:t xml:space="preserve">, </w:t>
      </w:r>
      <w:r w:rsidR="00A32D74" w:rsidRPr="00AF40A9">
        <w:rPr>
          <w:b/>
          <w:bCs/>
          <w:sz w:val="32"/>
          <w:szCs w:val="32"/>
        </w:rPr>
        <w:t>Version 2.</w:t>
      </w:r>
      <w:r w:rsidR="00AF40A9" w:rsidRPr="00AF40A9">
        <w:rPr>
          <w:b/>
          <w:bCs/>
          <w:sz w:val="32"/>
          <w:szCs w:val="32"/>
        </w:rPr>
        <w:t>5</w:t>
      </w:r>
      <w:r w:rsidR="006A30AD" w:rsidRPr="00AF40A9">
        <w:rPr>
          <w:b/>
          <w:bCs/>
          <w:sz w:val="32"/>
          <w:szCs w:val="32"/>
        </w:rPr>
        <w:t xml:space="preserve">, </w:t>
      </w:r>
      <w:r w:rsidR="006A30AD">
        <w:rPr>
          <w:b/>
          <w:bCs/>
          <w:sz w:val="32"/>
          <w:szCs w:val="32"/>
        </w:rPr>
        <w:t>WRF grid</w:t>
      </w:r>
    </w:p>
    <w:p w14:paraId="77047440" w14:textId="748E0799" w:rsidR="0066684F" w:rsidRPr="00AF40A9" w:rsidRDefault="0066684F" w:rsidP="0066684F">
      <w:pPr>
        <w:rPr>
          <w:szCs w:val="22"/>
        </w:rPr>
      </w:pPr>
      <w:r w:rsidRPr="00AF40A9">
        <w:rPr>
          <w:b/>
          <w:bCs/>
          <w:szCs w:val="22"/>
        </w:rPr>
        <w:t>Updated:</w:t>
      </w:r>
      <w:r w:rsidR="00FB4768" w:rsidRPr="00AF40A9">
        <w:rPr>
          <w:szCs w:val="22"/>
        </w:rPr>
        <w:t xml:space="preserve"> </w:t>
      </w:r>
      <w:r w:rsidR="00174127">
        <w:rPr>
          <w:rFonts w:cstheme="minorHAnsi"/>
          <w:szCs w:val="22"/>
        </w:rPr>
        <w:t>October 17</w:t>
      </w:r>
      <w:r w:rsidRPr="00AF40A9">
        <w:rPr>
          <w:szCs w:val="22"/>
        </w:rPr>
        <w:t>, 201</w:t>
      </w:r>
      <w:r w:rsidR="00AF40A9">
        <w:rPr>
          <w:szCs w:val="22"/>
        </w:rPr>
        <w:t>8</w:t>
      </w:r>
    </w:p>
    <w:p w14:paraId="00ECA07B" w14:textId="77777777" w:rsidR="0066684F" w:rsidRPr="00AF40A9" w:rsidRDefault="0066684F" w:rsidP="0066684F">
      <w:pPr>
        <w:rPr>
          <w:szCs w:val="22"/>
        </w:rPr>
      </w:pPr>
    </w:p>
    <w:p w14:paraId="01A54003" w14:textId="77777777" w:rsidR="0010683A" w:rsidRPr="0016539C" w:rsidRDefault="0010683A" w:rsidP="0010683A">
      <w:pPr>
        <w:pStyle w:val="Heading1"/>
        <w:ind w:left="0" w:right="10"/>
        <w:rPr>
          <w:w w:val="105"/>
          <w:sz w:val="22"/>
          <w:szCs w:val="22"/>
        </w:rPr>
      </w:pPr>
      <w:r w:rsidRPr="0016539C">
        <w:rPr>
          <w:w w:val="105"/>
          <w:sz w:val="22"/>
          <w:szCs w:val="22"/>
        </w:rPr>
        <w:t>Principal Investigator:</w:t>
      </w:r>
    </w:p>
    <w:p w14:paraId="3B95679D" w14:textId="53A2BB8A" w:rsidR="0010683A" w:rsidRPr="0016539C" w:rsidRDefault="0010683A" w:rsidP="000B713A">
      <w:pPr>
        <w:pStyle w:val="BodyText"/>
        <w:tabs>
          <w:tab w:val="center" w:pos="4945"/>
        </w:tabs>
        <w:ind w:right="10" w:firstLine="540"/>
        <w:rPr>
          <w:w w:val="105"/>
          <w:sz w:val="22"/>
          <w:szCs w:val="22"/>
        </w:rPr>
      </w:pPr>
      <w:r w:rsidRPr="0016539C">
        <w:rPr>
          <w:w w:val="105"/>
          <w:sz w:val="22"/>
          <w:szCs w:val="22"/>
        </w:rPr>
        <w:t>Kevin Gurney (</w:t>
      </w:r>
      <w:hyperlink r:id="rId8" w:history="1">
        <w:r w:rsidR="000B713A" w:rsidRPr="00AB00FB">
          <w:rPr>
            <w:rStyle w:val="Hyperlink"/>
            <w:w w:val="105"/>
            <w:sz w:val="22"/>
            <w:szCs w:val="22"/>
          </w:rPr>
          <w:t>kevin.gurney@nau.edu</w:t>
        </w:r>
      </w:hyperlink>
      <w:r w:rsidRPr="0016539C">
        <w:rPr>
          <w:w w:val="105"/>
          <w:sz w:val="22"/>
          <w:szCs w:val="22"/>
        </w:rPr>
        <w:t>)</w:t>
      </w:r>
      <w:r w:rsidR="000B713A">
        <w:rPr>
          <w:w w:val="105"/>
          <w:sz w:val="22"/>
          <w:szCs w:val="22"/>
        </w:rPr>
        <w:tab/>
      </w:r>
    </w:p>
    <w:p w14:paraId="6DB4D889" w14:textId="69CE4DEB" w:rsidR="0010683A" w:rsidRPr="0016539C" w:rsidRDefault="000B713A" w:rsidP="0010683A">
      <w:pPr>
        <w:pStyle w:val="BodyText"/>
        <w:ind w:right="10" w:firstLine="540"/>
        <w:rPr>
          <w:w w:val="105"/>
          <w:sz w:val="22"/>
          <w:szCs w:val="22"/>
        </w:rPr>
      </w:pPr>
      <w:r>
        <w:rPr>
          <w:w w:val="105"/>
          <w:sz w:val="22"/>
          <w:szCs w:val="22"/>
        </w:rPr>
        <w:t>Northern Arizona</w:t>
      </w:r>
      <w:r w:rsidR="0010683A" w:rsidRPr="0016539C">
        <w:rPr>
          <w:w w:val="105"/>
          <w:sz w:val="22"/>
          <w:szCs w:val="22"/>
        </w:rPr>
        <w:t xml:space="preserve"> University</w:t>
      </w:r>
    </w:p>
    <w:p w14:paraId="6761E042" w14:textId="77777777" w:rsidR="00F60BC8" w:rsidRPr="00AF40A9" w:rsidRDefault="00F60BC8" w:rsidP="004769F7">
      <w:pPr>
        <w:rPr>
          <w:szCs w:val="22"/>
        </w:rPr>
      </w:pPr>
    </w:p>
    <w:p w14:paraId="0387EDB2" w14:textId="72525CA6" w:rsidR="0010683A" w:rsidRPr="0016539C" w:rsidRDefault="0010683A" w:rsidP="0010683A">
      <w:pPr>
        <w:pStyle w:val="Heading1"/>
        <w:tabs>
          <w:tab w:val="left" w:pos="9528"/>
        </w:tabs>
        <w:ind w:left="0" w:right="10"/>
        <w:rPr>
          <w:sz w:val="22"/>
          <w:szCs w:val="22"/>
        </w:rPr>
      </w:pPr>
      <w:r w:rsidRPr="0016539C">
        <w:rPr>
          <w:w w:val="105"/>
          <w:sz w:val="22"/>
          <w:szCs w:val="22"/>
          <w:u w:val="single"/>
          <w:shd w:val="clear" w:color="auto" w:fill="FBD4B4"/>
        </w:rPr>
        <w:t>HESTIA DATA PRODUCT FOR URBAN REGIONS</w:t>
      </w:r>
    </w:p>
    <w:p w14:paraId="10B685F5" w14:textId="5AF358A5" w:rsidR="0010683A" w:rsidRPr="0016539C" w:rsidRDefault="00794F0F" w:rsidP="00ED7574">
      <w:pPr>
        <w:pStyle w:val="BodyText"/>
        <w:widowControl/>
        <w:autoSpaceDE/>
        <w:autoSpaceDN/>
        <w:spacing w:before="120"/>
        <w:rPr>
          <w:w w:val="105"/>
          <w:sz w:val="22"/>
          <w:szCs w:val="22"/>
        </w:rPr>
      </w:pPr>
      <w:r w:rsidRPr="0016539C">
        <w:rPr>
          <w:w w:val="105"/>
          <w:sz w:val="22"/>
          <w:szCs w:val="22"/>
        </w:rPr>
        <w:t>The Hestia-LA Basin version 2.5 FFCO</w:t>
      </w:r>
      <w:r w:rsidRPr="0016539C">
        <w:rPr>
          <w:w w:val="105"/>
          <w:sz w:val="22"/>
          <w:szCs w:val="22"/>
          <w:vertAlign w:val="subscript"/>
        </w:rPr>
        <w:t>2</w:t>
      </w:r>
      <w:r w:rsidRPr="0016539C">
        <w:rPr>
          <w:w w:val="105"/>
          <w:sz w:val="22"/>
          <w:szCs w:val="22"/>
        </w:rPr>
        <w:t xml:space="preserve"> emissions represent emissions due to the combustion of fossil fuel and cement production in the five counties of the LA Basin (Los Angeles, Orange, San Bernardino, Riverside, Ventura). The emissions are generated using a bottom-up/engineering approach and are tied to results generated by the Vulcan Project, an effort to quantify </w:t>
      </w:r>
      <w:r>
        <w:rPr>
          <w:w w:val="105"/>
          <w:sz w:val="22"/>
          <w:szCs w:val="22"/>
        </w:rPr>
        <w:t xml:space="preserve">space/time-resolved </w:t>
      </w:r>
      <w:r w:rsidRPr="0016539C">
        <w:rPr>
          <w:w w:val="105"/>
          <w:sz w:val="22"/>
          <w:szCs w:val="22"/>
        </w:rPr>
        <w:t>FFCO</w:t>
      </w:r>
      <w:r w:rsidRPr="0016539C">
        <w:rPr>
          <w:w w:val="105"/>
          <w:sz w:val="22"/>
          <w:szCs w:val="22"/>
          <w:vertAlign w:val="subscript"/>
        </w:rPr>
        <w:t>2</w:t>
      </w:r>
      <w:r w:rsidRPr="0016539C">
        <w:rPr>
          <w:w w:val="105"/>
          <w:sz w:val="22"/>
          <w:szCs w:val="22"/>
        </w:rPr>
        <w:t xml:space="preserve"> emissions for the entire United States landscape. A large number of data sources are combined to best estimate FFCO</w:t>
      </w:r>
      <w:r w:rsidRPr="0016539C">
        <w:rPr>
          <w:w w:val="105"/>
          <w:sz w:val="22"/>
          <w:szCs w:val="22"/>
          <w:vertAlign w:val="subscript"/>
        </w:rPr>
        <w:t>2</w:t>
      </w:r>
      <w:r w:rsidRPr="0016539C">
        <w:rPr>
          <w:w w:val="105"/>
          <w:sz w:val="22"/>
          <w:szCs w:val="22"/>
        </w:rPr>
        <w:t xml:space="preserve"> emissions at fine scales such as air quality emissions data, traffic flow data, building information, sociodemographic information, and fuel statistics. The native spatial resolution of the Hestia FFCO</w:t>
      </w:r>
      <w:r w:rsidRPr="0016539C">
        <w:rPr>
          <w:w w:val="105"/>
          <w:sz w:val="22"/>
          <w:szCs w:val="22"/>
          <w:vertAlign w:val="subscript"/>
        </w:rPr>
        <w:t>2</w:t>
      </w:r>
      <w:r w:rsidRPr="0016539C">
        <w:rPr>
          <w:w w:val="105"/>
          <w:sz w:val="22"/>
          <w:szCs w:val="22"/>
        </w:rPr>
        <w:t xml:space="preserve"> emissions data product is a combination of points, lines, and polygons dictated primarily by the underlying data sources and the Vulcan FFCO</w:t>
      </w:r>
      <w:r w:rsidRPr="0016539C">
        <w:rPr>
          <w:w w:val="105"/>
          <w:sz w:val="22"/>
          <w:szCs w:val="22"/>
          <w:vertAlign w:val="subscript"/>
        </w:rPr>
        <w:t>2</w:t>
      </w:r>
      <w:r w:rsidRPr="0016539C">
        <w:rPr>
          <w:w w:val="105"/>
          <w:sz w:val="22"/>
          <w:szCs w:val="22"/>
        </w:rPr>
        <w:t xml:space="preserve"> emissions output. The output made available here places this information into a regularized grid at </w:t>
      </w:r>
      <w:r>
        <w:rPr>
          <w:w w:val="105"/>
          <w:sz w:val="22"/>
          <w:szCs w:val="22"/>
        </w:rPr>
        <w:t xml:space="preserve">hourly and annual </w:t>
      </w:r>
      <w:r w:rsidRPr="0016539C">
        <w:rPr>
          <w:w w:val="105"/>
          <w:sz w:val="22"/>
          <w:szCs w:val="22"/>
        </w:rPr>
        <w:t>temporal resolutions.</w:t>
      </w:r>
    </w:p>
    <w:p w14:paraId="453DB5A3" w14:textId="6967DEB2" w:rsidR="0010683A" w:rsidRPr="0016539C" w:rsidRDefault="0010683A" w:rsidP="0010683A">
      <w:pPr>
        <w:pStyle w:val="Heading1"/>
        <w:tabs>
          <w:tab w:val="left" w:pos="9528"/>
        </w:tabs>
        <w:spacing w:before="240"/>
        <w:ind w:left="0" w:right="14"/>
        <w:rPr>
          <w:sz w:val="22"/>
          <w:szCs w:val="22"/>
        </w:rPr>
      </w:pPr>
      <w:r w:rsidRPr="0016539C">
        <w:rPr>
          <w:w w:val="105"/>
          <w:sz w:val="22"/>
          <w:szCs w:val="22"/>
          <w:u w:val="single"/>
          <w:shd w:val="clear" w:color="auto" w:fill="FBD4B4"/>
        </w:rPr>
        <w:t>CITATION AND DATA USE POLICY</w:t>
      </w:r>
    </w:p>
    <w:p w14:paraId="6B6DF971" w14:textId="77777777" w:rsidR="0010683A" w:rsidRPr="0016539C" w:rsidRDefault="0010683A" w:rsidP="00ED7574">
      <w:pPr>
        <w:pStyle w:val="BodyText"/>
        <w:widowControl/>
        <w:autoSpaceDE/>
        <w:autoSpaceDN/>
        <w:spacing w:before="120"/>
        <w:rPr>
          <w:w w:val="105"/>
          <w:sz w:val="22"/>
          <w:szCs w:val="22"/>
        </w:rPr>
      </w:pPr>
      <w:r w:rsidRPr="0016539C">
        <w:rPr>
          <w:w w:val="105"/>
          <w:sz w:val="22"/>
          <w:szCs w:val="22"/>
        </w:rPr>
        <w:t>DISCLAIMER</w:t>
      </w:r>
    </w:p>
    <w:p w14:paraId="75074BF9" w14:textId="767DEBC9" w:rsidR="0010683A" w:rsidRPr="0016539C" w:rsidRDefault="0010683A" w:rsidP="0010683A">
      <w:pPr>
        <w:pStyle w:val="BodyText"/>
        <w:ind w:right="10"/>
        <w:rPr>
          <w:w w:val="105"/>
          <w:sz w:val="22"/>
          <w:szCs w:val="22"/>
        </w:rPr>
      </w:pPr>
      <w:r w:rsidRPr="0016539C">
        <w:rPr>
          <w:w w:val="105"/>
          <w:sz w:val="22"/>
          <w:szCs w:val="22"/>
        </w:rPr>
        <w:t>This research was conducted as part of National Institute of Standards and</w:t>
      </w:r>
      <w:r w:rsidR="00ED7574">
        <w:rPr>
          <w:w w:val="105"/>
          <w:sz w:val="22"/>
          <w:szCs w:val="22"/>
        </w:rPr>
        <w:t xml:space="preserve"> Technology grant 70NANB14H321 and 70NANB16H264</w:t>
      </w:r>
      <w:r w:rsidRPr="0016539C">
        <w:rPr>
          <w:w w:val="105"/>
          <w:sz w:val="22"/>
          <w:szCs w:val="22"/>
        </w:rPr>
        <w:t xml:space="preserve">. </w:t>
      </w:r>
      <w:r>
        <w:rPr>
          <w:w w:val="105"/>
          <w:sz w:val="22"/>
          <w:szCs w:val="22"/>
        </w:rPr>
        <w:t>T</w:t>
      </w:r>
      <w:r w:rsidRPr="0016539C">
        <w:rPr>
          <w:w w:val="105"/>
          <w:sz w:val="22"/>
          <w:szCs w:val="22"/>
        </w:rPr>
        <w:t xml:space="preserve">his data product </w:t>
      </w:r>
      <w:r>
        <w:rPr>
          <w:w w:val="105"/>
          <w:sz w:val="22"/>
          <w:szCs w:val="22"/>
        </w:rPr>
        <w:t xml:space="preserve">is provided </w:t>
      </w:r>
      <w:r w:rsidRPr="0016539C">
        <w:rPr>
          <w:w w:val="105"/>
          <w:sz w:val="22"/>
          <w:szCs w:val="22"/>
        </w:rPr>
        <w:t xml:space="preserve">as a public service and assumes no liability whatsoever for use of the data. </w:t>
      </w:r>
      <w:r>
        <w:rPr>
          <w:w w:val="105"/>
          <w:sz w:val="22"/>
          <w:szCs w:val="22"/>
        </w:rPr>
        <w:t>The</w:t>
      </w:r>
      <w:r w:rsidRPr="0016539C">
        <w:rPr>
          <w:w w:val="105"/>
          <w:sz w:val="22"/>
          <w:szCs w:val="22"/>
        </w:rPr>
        <w:t xml:space="preserve"> data </w:t>
      </w:r>
      <w:r>
        <w:rPr>
          <w:w w:val="105"/>
          <w:sz w:val="22"/>
          <w:szCs w:val="22"/>
        </w:rPr>
        <w:t xml:space="preserve">is provided </w:t>
      </w:r>
      <w:r w:rsidRPr="0016539C">
        <w:rPr>
          <w:w w:val="105"/>
          <w:sz w:val="22"/>
          <w:szCs w:val="22"/>
        </w:rPr>
        <w:t>“AS IS” and makes NO WARRANTY OF ANY TYPE, EXPRESS OR IMPLIED, INCLUDING WITHOUT LIMITATION NO WARRANTY OF MERCHANTABILITY, FITNESS FOR A PARTICULAR PURPOSE OR USE, AND NO WARRANTY OF NON-INFRINGEMENT OF THIRD PARTY INTELLECTUAL PROPERTY RIGHTS. Users are solely responsible for ensuring the accuracy, currency, and other qualities for use of this public dataset or for any products derived from or in connection with this data product.</w:t>
      </w:r>
    </w:p>
    <w:p w14:paraId="33FA8D43" w14:textId="77777777" w:rsidR="0010683A" w:rsidRPr="0016539C" w:rsidRDefault="0010683A" w:rsidP="0010683A">
      <w:pPr>
        <w:pStyle w:val="BodyText"/>
        <w:ind w:right="10"/>
        <w:rPr>
          <w:w w:val="105"/>
          <w:sz w:val="22"/>
          <w:szCs w:val="22"/>
        </w:rPr>
      </w:pPr>
    </w:p>
    <w:p w14:paraId="2E0A1C48" w14:textId="77777777" w:rsidR="0010683A" w:rsidRPr="0016539C" w:rsidRDefault="0010683A" w:rsidP="0010683A">
      <w:pPr>
        <w:pStyle w:val="BodyText"/>
        <w:ind w:right="10"/>
        <w:rPr>
          <w:sz w:val="22"/>
          <w:szCs w:val="22"/>
        </w:rPr>
      </w:pPr>
      <w:r w:rsidRPr="0016539C">
        <w:rPr>
          <w:w w:val="105"/>
          <w:sz w:val="22"/>
          <w:szCs w:val="22"/>
        </w:rPr>
        <w:t>FUNDING ACKNOWLEDGEMENT</w:t>
      </w:r>
    </w:p>
    <w:p w14:paraId="54EBC0EF" w14:textId="77777777" w:rsidR="0010683A" w:rsidRPr="0016539C" w:rsidRDefault="0010683A" w:rsidP="0010683A">
      <w:pPr>
        <w:pStyle w:val="BodyText"/>
        <w:ind w:right="10"/>
        <w:rPr>
          <w:w w:val="105"/>
          <w:sz w:val="22"/>
          <w:szCs w:val="22"/>
        </w:rPr>
      </w:pPr>
      <w:r w:rsidRPr="0016539C">
        <w:rPr>
          <w:w w:val="105"/>
          <w:sz w:val="22"/>
          <w:szCs w:val="22"/>
        </w:rPr>
        <w:t>The Hestia data product represents many years of development with support from the Purdue Showalter Trust, the National Aeronautics and Space Administration, and the National Institute for Standards and Technology. If you use the Hestia data product in your research, we kindly request that you cite the database and peer-reviewed paper establishing the data product (citations below) and acknowledge the funding agencies that have supported the Hestia development as follows: “The Hestia data product was made possible through support from Purdue University Showalter Trust, the National Aeronautics and Space Administration grant 1491755, and the National Institute of Standards and Technology grant 70NANB14H321 and 70NANB16H264.”</w:t>
      </w:r>
    </w:p>
    <w:p w14:paraId="7355754D" w14:textId="77777777" w:rsidR="0010683A" w:rsidRPr="0016539C" w:rsidRDefault="0010683A" w:rsidP="0010683A">
      <w:pPr>
        <w:pStyle w:val="BodyText"/>
        <w:ind w:right="10"/>
        <w:rPr>
          <w:sz w:val="22"/>
          <w:szCs w:val="22"/>
        </w:rPr>
      </w:pPr>
    </w:p>
    <w:p w14:paraId="3081FB11" w14:textId="77777777" w:rsidR="0010683A" w:rsidRPr="0016539C" w:rsidRDefault="0010683A" w:rsidP="00ED7574">
      <w:pPr>
        <w:pStyle w:val="BodyText"/>
        <w:keepNext/>
        <w:ind w:right="14"/>
        <w:rPr>
          <w:sz w:val="22"/>
          <w:szCs w:val="22"/>
        </w:rPr>
      </w:pPr>
      <w:r w:rsidRPr="0016539C">
        <w:rPr>
          <w:w w:val="105"/>
          <w:sz w:val="22"/>
          <w:szCs w:val="22"/>
        </w:rPr>
        <w:t>CITATION</w:t>
      </w:r>
    </w:p>
    <w:p w14:paraId="05898AD4" w14:textId="77777777" w:rsidR="0010683A" w:rsidRPr="0016539C" w:rsidRDefault="0010683A" w:rsidP="0010683A">
      <w:pPr>
        <w:pStyle w:val="BodyText"/>
        <w:ind w:right="10"/>
        <w:rPr>
          <w:w w:val="105"/>
          <w:sz w:val="22"/>
          <w:szCs w:val="22"/>
        </w:rPr>
      </w:pPr>
      <w:r w:rsidRPr="0016539C">
        <w:rPr>
          <w:w w:val="105"/>
          <w:sz w:val="22"/>
          <w:szCs w:val="22"/>
        </w:rPr>
        <w:t xml:space="preserve">Please cite both the dataset and peer reviewed publications. </w:t>
      </w:r>
    </w:p>
    <w:p w14:paraId="089F9DB8" w14:textId="77777777" w:rsidR="0010683A" w:rsidRPr="0016539C" w:rsidRDefault="0010683A" w:rsidP="0010683A">
      <w:pPr>
        <w:pStyle w:val="BodyText"/>
        <w:ind w:right="10"/>
        <w:rPr>
          <w:w w:val="105"/>
          <w:sz w:val="22"/>
          <w:szCs w:val="22"/>
        </w:rPr>
      </w:pPr>
    </w:p>
    <w:p w14:paraId="7D6B5BFB" w14:textId="77777777" w:rsidR="00A97442" w:rsidRPr="0016539C" w:rsidRDefault="00A97442" w:rsidP="00A97442">
      <w:pPr>
        <w:pStyle w:val="BodyText"/>
        <w:ind w:right="10"/>
        <w:rPr>
          <w:w w:val="105"/>
          <w:sz w:val="22"/>
          <w:szCs w:val="22"/>
        </w:rPr>
      </w:pPr>
      <w:r w:rsidRPr="0016539C">
        <w:rPr>
          <w:w w:val="105"/>
          <w:sz w:val="22"/>
          <w:szCs w:val="22"/>
        </w:rPr>
        <w:t>Dataset citation: [</w:t>
      </w:r>
      <w:r w:rsidRPr="003A456C">
        <w:rPr>
          <w:w w:val="105"/>
          <w:sz w:val="22"/>
          <w:szCs w:val="22"/>
          <w:highlight w:val="yellow"/>
        </w:rPr>
        <w:t>TBD to update</w:t>
      </w:r>
      <w:r w:rsidRPr="0016539C">
        <w:rPr>
          <w:w w:val="105"/>
          <w:sz w:val="22"/>
          <w:szCs w:val="22"/>
        </w:rPr>
        <w:t>]</w:t>
      </w:r>
    </w:p>
    <w:p w14:paraId="1AB4A14D" w14:textId="77777777" w:rsidR="00A97442" w:rsidRPr="0016539C" w:rsidRDefault="00A97442" w:rsidP="00A97442">
      <w:pPr>
        <w:pStyle w:val="BodyText"/>
        <w:ind w:right="10"/>
        <w:rPr>
          <w:w w:val="105"/>
          <w:sz w:val="22"/>
          <w:szCs w:val="22"/>
        </w:rPr>
      </w:pPr>
      <w:r w:rsidRPr="004C0451">
        <w:rPr>
          <w:rFonts w:asciiTheme="minorHAnsi" w:hAnsiTheme="minorHAnsi" w:cstheme="minorHAnsi"/>
          <w:sz w:val="22"/>
          <w:szCs w:val="22"/>
        </w:rPr>
        <w:lastRenderedPageBreak/>
        <w:t>Gurney</w:t>
      </w:r>
      <w:r w:rsidRPr="004C0451">
        <w:rPr>
          <w:rFonts w:asciiTheme="minorHAnsi" w:hAnsiTheme="minorHAnsi" w:cstheme="minorHAnsi"/>
          <w:sz w:val="22"/>
          <w:szCs w:val="22"/>
          <w:vertAlign w:val="superscript"/>
        </w:rPr>
        <w:t xml:space="preserve">, </w:t>
      </w:r>
      <w:r w:rsidRPr="004C0451">
        <w:rPr>
          <w:rFonts w:asciiTheme="minorHAnsi" w:hAnsiTheme="minorHAnsi" w:cstheme="minorHAnsi"/>
          <w:sz w:val="22"/>
          <w:szCs w:val="22"/>
        </w:rPr>
        <w:t>K.R., R. Patarasuk,</w:t>
      </w:r>
      <w:r>
        <w:rPr>
          <w:rFonts w:asciiTheme="minorHAnsi" w:hAnsiTheme="minorHAnsi" w:cstheme="minorHAnsi"/>
          <w:sz w:val="22"/>
          <w:szCs w:val="22"/>
        </w:rPr>
        <w:t xml:space="preserve"> J. </w:t>
      </w:r>
      <w:r w:rsidRPr="004C0451">
        <w:rPr>
          <w:rFonts w:asciiTheme="minorHAnsi" w:hAnsiTheme="minorHAnsi" w:cstheme="minorHAnsi"/>
          <w:sz w:val="22"/>
          <w:szCs w:val="22"/>
        </w:rPr>
        <w:t xml:space="preserve">Liang, </w:t>
      </w:r>
      <w:r>
        <w:rPr>
          <w:rFonts w:asciiTheme="minorHAnsi" w:hAnsiTheme="minorHAnsi" w:cstheme="minorHAnsi"/>
          <w:sz w:val="22"/>
          <w:szCs w:val="22"/>
        </w:rPr>
        <w:t xml:space="preserve">Y. Zhou, </w:t>
      </w:r>
      <w:r w:rsidRPr="004C0451">
        <w:rPr>
          <w:rFonts w:asciiTheme="minorHAnsi" w:hAnsiTheme="minorHAnsi" w:cstheme="minorHAnsi"/>
          <w:sz w:val="22"/>
          <w:szCs w:val="22"/>
        </w:rPr>
        <w:t>D. O’Keeffe, M. Hutchins, J. Huang, Y. Song</w:t>
      </w:r>
      <w:r>
        <w:rPr>
          <w:rFonts w:asciiTheme="minorHAnsi" w:hAnsiTheme="minorHAnsi" w:cstheme="minorHAnsi"/>
          <w:sz w:val="22"/>
          <w:szCs w:val="22"/>
        </w:rPr>
        <w:t>, P. Rao, J.R. Whetstone</w:t>
      </w:r>
      <w:r w:rsidRPr="004C0451">
        <w:rPr>
          <w:rFonts w:asciiTheme="minorHAnsi" w:hAnsiTheme="minorHAnsi" w:cstheme="minorHAnsi"/>
          <w:sz w:val="22"/>
          <w:szCs w:val="22"/>
        </w:rPr>
        <w:t xml:space="preserve"> (2018)</w:t>
      </w:r>
      <w:r w:rsidRPr="004C0451">
        <w:rPr>
          <w:w w:val="105"/>
          <w:sz w:val="22"/>
          <w:szCs w:val="22"/>
        </w:rPr>
        <w:t xml:space="preserve">, </w:t>
      </w:r>
      <w:r>
        <w:rPr>
          <w:w w:val="105"/>
          <w:sz w:val="22"/>
          <w:szCs w:val="22"/>
        </w:rPr>
        <w:t>C</w:t>
      </w:r>
      <w:r w:rsidRPr="00F70ED1">
        <w:rPr>
          <w:rFonts w:asciiTheme="minorHAnsi" w:hAnsiTheme="minorHAnsi" w:cstheme="minorHAnsi"/>
          <w:sz w:val="22"/>
          <w:szCs w:val="22"/>
        </w:rPr>
        <w:t>omparison of Global Downscaped Versus Bottom-up Fossil Fuel CO</w:t>
      </w:r>
      <w:r w:rsidRPr="00F70ED1">
        <w:rPr>
          <w:rFonts w:asciiTheme="minorHAnsi" w:hAnsiTheme="minorHAnsi" w:cstheme="minorHAnsi"/>
          <w:sz w:val="22"/>
          <w:szCs w:val="22"/>
          <w:vertAlign w:val="subscript"/>
        </w:rPr>
        <w:t>2</w:t>
      </w:r>
      <w:r w:rsidRPr="00F70ED1">
        <w:rPr>
          <w:rFonts w:asciiTheme="minorHAnsi" w:hAnsiTheme="minorHAnsi" w:cstheme="minorHAnsi"/>
          <w:sz w:val="22"/>
          <w:szCs w:val="22"/>
        </w:rPr>
        <w:t xml:space="preserve"> Emissions </w:t>
      </w:r>
      <w:r>
        <w:rPr>
          <w:rFonts w:asciiTheme="minorHAnsi" w:hAnsiTheme="minorHAnsi" w:cstheme="minorHAnsi"/>
          <w:sz w:val="22"/>
          <w:szCs w:val="22"/>
        </w:rPr>
        <w:t>in Urban Areas</w:t>
      </w:r>
      <w:r w:rsidRPr="004C0451">
        <w:rPr>
          <w:rFonts w:asciiTheme="minorHAnsi" w:hAnsiTheme="minorHAnsi" w:cstheme="minorHAnsi"/>
          <w:sz w:val="22"/>
          <w:szCs w:val="22"/>
        </w:rPr>
        <w:t xml:space="preserve">, </w:t>
      </w:r>
      <w:r w:rsidRPr="0016539C">
        <w:rPr>
          <w:w w:val="105"/>
          <w:sz w:val="22"/>
          <w:szCs w:val="22"/>
        </w:rPr>
        <w:t>National Institute of Standards and Technology (Accessed: 2018-MM-DD) [</w:t>
      </w:r>
      <w:r w:rsidRPr="006F4F18">
        <w:rPr>
          <w:w w:val="105"/>
          <w:sz w:val="22"/>
          <w:szCs w:val="22"/>
          <w:highlight w:val="yellow"/>
        </w:rPr>
        <w:t>DOI TBD from NIST]</w:t>
      </w:r>
    </w:p>
    <w:p w14:paraId="7DA928C7" w14:textId="77777777" w:rsidR="0010683A" w:rsidRPr="0016539C" w:rsidRDefault="0010683A" w:rsidP="0010683A">
      <w:pPr>
        <w:pStyle w:val="BodyText"/>
        <w:ind w:right="10"/>
        <w:rPr>
          <w:w w:val="105"/>
          <w:sz w:val="22"/>
          <w:szCs w:val="22"/>
        </w:rPr>
      </w:pPr>
      <w:bookmarkStart w:id="0" w:name="_GoBack"/>
      <w:bookmarkEnd w:id="0"/>
    </w:p>
    <w:p w14:paraId="08E784F0" w14:textId="0D9A9E55" w:rsidR="0010683A" w:rsidRPr="0016539C" w:rsidRDefault="000B713A" w:rsidP="0010683A">
      <w:pPr>
        <w:pStyle w:val="BodyText"/>
        <w:ind w:right="10"/>
        <w:rPr>
          <w:w w:val="105"/>
          <w:sz w:val="22"/>
          <w:szCs w:val="22"/>
        </w:rPr>
      </w:pPr>
      <w:r w:rsidRPr="0016539C">
        <w:rPr>
          <w:w w:val="105"/>
          <w:sz w:val="22"/>
          <w:szCs w:val="22"/>
        </w:rPr>
        <w:t xml:space="preserve">Publication citation: </w:t>
      </w:r>
      <w:r>
        <w:rPr>
          <w:w w:val="105"/>
          <w:sz w:val="22"/>
          <w:szCs w:val="22"/>
        </w:rPr>
        <w:t xml:space="preserve">Gurney, K.R., R. Patarasuk, J. Liang, Y. Song, D. O’Keeffe, P. Rao, J.R. Whetstone (Megacity authors). (2018) The Hestia Fossil Fuel </w:t>
      </w:r>
      <w:r w:rsidRPr="007127BB">
        <w:rPr>
          <w:rFonts w:ascii="Times New Roman" w:hAnsi="Times New Roman" w:cs="Times New Roman"/>
          <w:w w:val="105"/>
          <w:sz w:val="22"/>
          <w:szCs w:val="22"/>
        </w:rPr>
        <w:t>CO</w:t>
      </w:r>
      <w:r w:rsidRPr="007127BB">
        <w:rPr>
          <w:rFonts w:ascii="Times New Roman" w:hAnsi="Times New Roman" w:cs="Times New Roman"/>
          <w:w w:val="105"/>
          <w:sz w:val="22"/>
          <w:szCs w:val="22"/>
          <w:vertAlign w:val="subscript"/>
        </w:rPr>
        <w:t>2</w:t>
      </w:r>
      <w:r>
        <w:rPr>
          <w:w w:val="105"/>
          <w:sz w:val="22"/>
          <w:szCs w:val="22"/>
        </w:rPr>
        <w:t xml:space="preserve"> Emissions Data Product for the Los Angeles Basin, Earth System Science Data, </w:t>
      </w:r>
      <w:r w:rsidR="005757C4" w:rsidRPr="0016539C">
        <w:rPr>
          <w:w w:val="105"/>
          <w:sz w:val="22"/>
          <w:szCs w:val="22"/>
        </w:rPr>
        <w:t>[</w:t>
      </w:r>
      <w:r w:rsidR="005757C4" w:rsidRPr="007250ED">
        <w:rPr>
          <w:i/>
          <w:w w:val="105"/>
          <w:sz w:val="22"/>
          <w:szCs w:val="22"/>
          <w:highlight w:val="yellow"/>
        </w:rPr>
        <w:t>in preparation</w:t>
      </w:r>
      <w:r w:rsidR="005757C4" w:rsidRPr="0016539C">
        <w:rPr>
          <w:w w:val="105"/>
          <w:sz w:val="22"/>
          <w:szCs w:val="22"/>
        </w:rPr>
        <w:t xml:space="preserve">] </w:t>
      </w:r>
      <w:r w:rsidRPr="0016539C">
        <w:rPr>
          <w:w w:val="105"/>
          <w:sz w:val="22"/>
          <w:szCs w:val="22"/>
        </w:rPr>
        <w:t xml:space="preserve">  </w:t>
      </w:r>
      <w:r w:rsidR="0010683A" w:rsidRPr="0016539C">
        <w:rPr>
          <w:w w:val="105"/>
          <w:sz w:val="22"/>
          <w:szCs w:val="22"/>
        </w:rPr>
        <w:t xml:space="preserve">  </w:t>
      </w:r>
    </w:p>
    <w:p w14:paraId="34E39B38" w14:textId="77777777" w:rsidR="0010683A" w:rsidRPr="0016539C" w:rsidRDefault="0010683A" w:rsidP="0010683A">
      <w:pPr>
        <w:pStyle w:val="BodyText"/>
        <w:ind w:right="10"/>
        <w:rPr>
          <w:sz w:val="22"/>
          <w:szCs w:val="22"/>
        </w:rPr>
      </w:pPr>
    </w:p>
    <w:p w14:paraId="1AC67762" w14:textId="77777777" w:rsidR="0010683A" w:rsidRPr="0016539C" w:rsidRDefault="0010683A" w:rsidP="0010683A">
      <w:pPr>
        <w:pStyle w:val="BodyText"/>
        <w:ind w:right="10"/>
        <w:rPr>
          <w:sz w:val="22"/>
          <w:szCs w:val="22"/>
        </w:rPr>
      </w:pPr>
      <w:r w:rsidRPr="0016539C">
        <w:rPr>
          <w:w w:val="105"/>
          <w:sz w:val="22"/>
          <w:szCs w:val="22"/>
        </w:rPr>
        <w:t>FAIR USE DISCLAIMER</w:t>
      </w:r>
    </w:p>
    <w:p w14:paraId="4ADE9B61" w14:textId="77777777" w:rsidR="0010683A" w:rsidRPr="00ED7574" w:rsidRDefault="0010683A" w:rsidP="0010683A">
      <w:pPr>
        <w:pStyle w:val="BodyText"/>
        <w:ind w:right="10"/>
        <w:rPr>
          <w:w w:val="105"/>
          <w:sz w:val="22"/>
          <w:szCs w:val="22"/>
        </w:rPr>
      </w:pPr>
      <w:r w:rsidRPr="0016539C">
        <w:rPr>
          <w:w w:val="105"/>
          <w:sz w:val="22"/>
          <w:szCs w:val="22"/>
        </w:rPr>
        <w:t>The Hestia data product is an estimation of fossil fuel CO</w:t>
      </w:r>
      <w:r w:rsidRPr="0016539C">
        <w:rPr>
          <w:w w:val="105"/>
          <w:sz w:val="22"/>
          <w:szCs w:val="22"/>
          <w:vertAlign w:val="subscript"/>
        </w:rPr>
        <w:t>2</w:t>
      </w:r>
      <w:r w:rsidRPr="0016539C">
        <w:rPr>
          <w:w w:val="105"/>
          <w:sz w:val="22"/>
          <w:szCs w:val="22"/>
        </w:rPr>
        <w:t xml:space="preserve"> (FFCO</w:t>
      </w:r>
      <w:r w:rsidRPr="0016539C">
        <w:rPr>
          <w:w w:val="105"/>
          <w:sz w:val="22"/>
          <w:szCs w:val="22"/>
          <w:vertAlign w:val="subscript"/>
        </w:rPr>
        <w:t>2</w:t>
      </w:r>
      <w:r w:rsidRPr="0016539C">
        <w:rPr>
          <w:w w:val="105"/>
          <w:sz w:val="22"/>
          <w:szCs w:val="22"/>
        </w:rPr>
        <w:t xml:space="preserve">) emissions at very fine scales in time and space. It should be considered a “climatology” of emissions rather than the “weather” of emissions such that the estimates represent “typical” emissions at a given time and place (average conditions). Hence, it is not appropriate to use the data in comparison to short-term “campaign style” atmospheric measurements (e.g. 5 days of continuous monitoring at a specific location) without consideration of and reference to the mismatch between the measurement and the Hestia </w:t>
      </w:r>
      <w:r w:rsidRPr="00ED7574">
        <w:rPr>
          <w:w w:val="105"/>
          <w:sz w:val="22"/>
          <w:szCs w:val="22"/>
        </w:rPr>
        <w:t>estimation approach. Users are encouraged to contact Kevin Gurney for updates and consultation on such potential use.</w:t>
      </w:r>
    </w:p>
    <w:p w14:paraId="67FDD49D" w14:textId="77777777" w:rsidR="00AF40A9" w:rsidRPr="003E7CDF" w:rsidRDefault="00AF40A9" w:rsidP="00AF40A9">
      <w:pPr>
        <w:shd w:val="clear" w:color="auto" w:fill="FBD4B4" w:themeFill="accent6" w:themeFillTint="66"/>
        <w:spacing w:before="240"/>
        <w:rPr>
          <w:rFonts w:cstheme="minorHAnsi"/>
          <w:b/>
          <w:bCs/>
          <w:szCs w:val="22"/>
          <w:u w:val="single"/>
        </w:rPr>
      </w:pPr>
      <w:bookmarkStart w:id="1" w:name="OLE_LINK53"/>
      <w:bookmarkStart w:id="2" w:name="OLE_LINK54"/>
      <w:bookmarkStart w:id="3" w:name="OLE_LINK55"/>
      <w:r>
        <w:rPr>
          <w:rFonts w:cstheme="minorHAnsi"/>
          <w:b/>
          <w:bCs/>
          <w:szCs w:val="22"/>
          <w:u w:val="single"/>
        </w:rPr>
        <w:t>SECTORAL COMPOSITION</w:t>
      </w:r>
    </w:p>
    <w:p w14:paraId="0FD27523" w14:textId="7FBA288F" w:rsidR="00AF40A9" w:rsidRPr="00ED7574" w:rsidRDefault="00AF40A9" w:rsidP="00ED7574">
      <w:pPr>
        <w:spacing w:before="120"/>
        <w:rPr>
          <w:rFonts w:cstheme="minorHAnsi"/>
          <w:szCs w:val="22"/>
        </w:rPr>
      </w:pPr>
      <w:bookmarkStart w:id="4" w:name="OLE_LINK60"/>
      <w:bookmarkStart w:id="5" w:name="OLE_LINK61"/>
      <w:bookmarkEnd w:id="1"/>
      <w:bookmarkEnd w:id="2"/>
      <w:bookmarkEnd w:id="3"/>
      <w:r w:rsidRPr="00D42588">
        <w:rPr>
          <w:rFonts w:cstheme="minorHAnsi"/>
          <w:szCs w:val="22"/>
        </w:rPr>
        <w:t>The Hestia-LA Basin version 2.5 FFCO</w:t>
      </w:r>
      <w:r w:rsidRPr="00D42588">
        <w:rPr>
          <w:rFonts w:cstheme="minorHAnsi"/>
          <w:szCs w:val="22"/>
          <w:vertAlign w:val="subscript"/>
        </w:rPr>
        <w:t>2</w:t>
      </w:r>
      <w:r w:rsidRPr="00D42588">
        <w:rPr>
          <w:rFonts w:cstheme="minorHAnsi"/>
          <w:szCs w:val="22"/>
        </w:rPr>
        <w:t xml:space="preserve"> emissions represent emissions due to the combustion of fossil </w:t>
      </w:r>
      <w:r w:rsidRPr="00ED7574">
        <w:rPr>
          <w:rFonts w:cstheme="minorHAnsi"/>
          <w:szCs w:val="22"/>
        </w:rPr>
        <w:t xml:space="preserve">fuel and cement production in the the five counties of the LA Basin (Los Angeles, Orange, San Bernardino, Riverside, Ventura). The emissions are generated using a </w:t>
      </w:r>
      <w:r w:rsidR="009B1096" w:rsidRPr="00ED7574">
        <w:rPr>
          <w:rFonts w:cstheme="minorHAnsi"/>
          <w:szCs w:val="22"/>
        </w:rPr>
        <w:t>“</w:t>
      </w:r>
      <w:r w:rsidRPr="00ED7574">
        <w:rPr>
          <w:rFonts w:cstheme="minorHAnsi"/>
          <w:szCs w:val="22"/>
        </w:rPr>
        <w:t>bottom-up</w:t>
      </w:r>
      <w:r w:rsidR="009B1096" w:rsidRPr="00ED7574">
        <w:rPr>
          <w:rFonts w:cstheme="minorHAnsi"/>
          <w:szCs w:val="22"/>
        </w:rPr>
        <w:t xml:space="preserve">” </w:t>
      </w:r>
      <w:r w:rsidRPr="00ED7574">
        <w:rPr>
          <w:rFonts w:cstheme="minorHAnsi"/>
          <w:szCs w:val="22"/>
        </w:rPr>
        <w:t xml:space="preserve">engineering approach and are tied to results generated by the Vulcan Project, an effort to quantify </w:t>
      </w:r>
      <w:r w:rsidRPr="00ED7574">
        <w:rPr>
          <w:szCs w:val="22"/>
        </w:rPr>
        <w:t>FFCO</w:t>
      </w:r>
      <w:r w:rsidRPr="00ED7574">
        <w:rPr>
          <w:szCs w:val="22"/>
          <w:vertAlign w:val="subscript"/>
        </w:rPr>
        <w:t>2</w:t>
      </w:r>
      <w:r w:rsidRPr="00ED7574">
        <w:rPr>
          <w:rFonts w:cstheme="minorHAnsi"/>
          <w:szCs w:val="22"/>
        </w:rPr>
        <w:t xml:space="preserve"> emissions for the </w:t>
      </w:r>
      <w:r w:rsidR="00493331" w:rsidRPr="00ED7574">
        <w:rPr>
          <w:rFonts w:cstheme="minorHAnsi"/>
          <w:szCs w:val="22"/>
        </w:rPr>
        <w:t xml:space="preserve">entire </w:t>
      </w:r>
      <w:r w:rsidRPr="00ED7574">
        <w:rPr>
          <w:rFonts w:cstheme="minorHAnsi"/>
          <w:szCs w:val="22"/>
        </w:rPr>
        <w:t>United States landscape</w:t>
      </w:r>
      <w:r w:rsidR="009B1096" w:rsidRPr="00ED7574">
        <w:rPr>
          <w:rFonts w:cstheme="minorHAnsi"/>
          <w:szCs w:val="22"/>
        </w:rPr>
        <w:t xml:space="preserve"> </w:t>
      </w:r>
      <w:r w:rsidR="009B1096" w:rsidRPr="00ED7574">
        <w:rPr>
          <w:w w:val="105"/>
          <w:szCs w:val="22"/>
        </w:rPr>
        <w:t>(http://vulcan.project.asu.edu/)</w:t>
      </w:r>
      <w:r w:rsidRPr="00ED7574">
        <w:rPr>
          <w:rFonts w:cstheme="minorHAnsi"/>
          <w:szCs w:val="22"/>
        </w:rPr>
        <w:t>.</w:t>
      </w:r>
      <w:r w:rsidR="009145A8" w:rsidRPr="00ED7574">
        <w:rPr>
          <w:rFonts w:cstheme="minorHAnsi"/>
          <w:szCs w:val="22"/>
        </w:rPr>
        <w:t xml:space="preserve"> The native spatial resolution of the Hestia </w:t>
      </w:r>
      <w:r w:rsidR="009145A8" w:rsidRPr="00ED7574">
        <w:rPr>
          <w:szCs w:val="22"/>
        </w:rPr>
        <w:t>FFCO</w:t>
      </w:r>
      <w:r w:rsidR="009145A8" w:rsidRPr="00ED7574">
        <w:rPr>
          <w:szCs w:val="22"/>
          <w:vertAlign w:val="subscript"/>
        </w:rPr>
        <w:t>2</w:t>
      </w:r>
      <w:r w:rsidR="009145A8" w:rsidRPr="00ED7574">
        <w:rPr>
          <w:rFonts w:cstheme="minorHAnsi"/>
          <w:szCs w:val="22"/>
        </w:rPr>
        <w:t xml:space="preserve"> emissions data product is a combination of points, lines, and polygons dictated primarily by the underlying data sources and the Vulcan </w:t>
      </w:r>
      <w:r w:rsidR="009145A8" w:rsidRPr="00ED7574">
        <w:rPr>
          <w:szCs w:val="22"/>
        </w:rPr>
        <w:t>FFCO</w:t>
      </w:r>
      <w:r w:rsidR="009145A8" w:rsidRPr="00ED7574">
        <w:rPr>
          <w:szCs w:val="22"/>
          <w:vertAlign w:val="subscript"/>
        </w:rPr>
        <w:t>2</w:t>
      </w:r>
      <w:r w:rsidR="009145A8" w:rsidRPr="00ED7574">
        <w:rPr>
          <w:rFonts w:cstheme="minorHAnsi"/>
          <w:szCs w:val="22"/>
        </w:rPr>
        <w:t xml:space="preserve"> emissions output. </w:t>
      </w:r>
      <w:r w:rsidR="006C3A3A" w:rsidRPr="00ED7574">
        <w:rPr>
          <w:rFonts w:cstheme="minorHAnsi"/>
          <w:szCs w:val="22"/>
        </w:rPr>
        <w:t>The</w:t>
      </w:r>
      <w:r w:rsidR="009B1096" w:rsidRPr="00ED7574">
        <w:rPr>
          <w:rFonts w:cstheme="minorHAnsi"/>
          <w:szCs w:val="22"/>
        </w:rPr>
        <w:t xml:space="preserve"> Hestia</w:t>
      </w:r>
      <w:r w:rsidR="006C3A3A" w:rsidRPr="00ED7574">
        <w:rPr>
          <w:rFonts w:cstheme="minorHAnsi"/>
          <w:szCs w:val="22"/>
        </w:rPr>
        <w:t xml:space="preserve"> </w:t>
      </w:r>
      <w:r w:rsidR="006C3A3A" w:rsidRPr="00ED7574">
        <w:rPr>
          <w:szCs w:val="22"/>
        </w:rPr>
        <w:t>FFCO</w:t>
      </w:r>
      <w:r w:rsidR="006C3A3A" w:rsidRPr="00ED7574">
        <w:rPr>
          <w:szCs w:val="22"/>
          <w:vertAlign w:val="subscript"/>
        </w:rPr>
        <w:t>2</w:t>
      </w:r>
      <w:r w:rsidR="006C3A3A" w:rsidRPr="00ED7574">
        <w:rPr>
          <w:rFonts w:cstheme="minorHAnsi"/>
          <w:szCs w:val="22"/>
        </w:rPr>
        <w:t xml:space="preserve"> emissions </w:t>
      </w:r>
      <w:r w:rsidR="009B1096" w:rsidRPr="00ED7574">
        <w:rPr>
          <w:rFonts w:cstheme="minorHAnsi"/>
          <w:szCs w:val="22"/>
        </w:rPr>
        <w:t xml:space="preserve">data product version 2.5 (V2.5) for the LA Basin </w:t>
      </w:r>
      <w:r w:rsidR="006C3A3A" w:rsidRPr="00ED7574">
        <w:rPr>
          <w:rFonts w:cstheme="minorHAnsi"/>
          <w:szCs w:val="22"/>
        </w:rPr>
        <w:t xml:space="preserve">are placed into a regularized continuous gridded landscape for ease of analysis and incorporation into atmospheric transport modeling efforts. </w:t>
      </w:r>
      <w:r w:rsidR="009B1096" w:rsidRPr="00ED7574">
        <w:rPr>
          <w:w w:val="105"/>
          <w:szCs w:val="22"/>
        </w:rPr>
        <w:t>In addition to the total in each gridcell for a unit of time, emissions are available for nine individual sectors. For further details, see publication citation provided above.</w:t>
      </w:r>
      <w:r w:rsidRPr="00ED7574">
        <w:rPr>
          <w:rFonts w:cstheme="minorHAnsi"/>
          <w:szCs w:val="22"/>
        </w:rPr>
        <w:t xml:space="preserve"> </w:t>
      </w:r>
    </w:p>
    <w:bookmarkEnd w:id="4"/>
    <w:bookmarkEnd w:id="5"/>
    <w:p w14:paraId="49F17222" w14:textId="17651A4B" w:rsidR="006C3A3A" w:rsidRPr="00ED7574" w:rsidRDefault="009B1096" w:rsidP="006C3A3A">
      <w:pPr>
        <w:shd w:val="clear" w:color="auto" w:fill="FBD4B4" w:themeFill="accent6" w:themeFillTint="66"/>
        <w:spacing w:before="240"/>
        <w:rPr>
          <w:rFonts w:cstheme="minorHAnsi"/>
          <w:b/>
          <w:bCs/>
          <w:szCs w:val="22"/>
          <w:u w:val="single"/>
        </w:rPr>
      </w:pPr>
      <w:r w:rsidRPr="00ED7574">
        <w:rPr>
          <w:rFonts w:cstheme="minorHAnsi"/>
          <w:b/>
          <w:bCs/>
          <w:szCs w:val="22"/>
          <w:u w:val="single"/>
        </w:rPr>
        <w:t xml:space="preserve">DATA </w:t>
      </w:r>
      <w:r w:rsidR="006C3A3A" w:rsidRPr="00ED7574">
        <w:rPr>
          <w:rFonts w:cstheme="minorHAnsi"/>
          <w:b/>
          <w:bCs/>
          <w:szCs w:val="22"/>
          <w:u w:val="single"/>
        </w:rPr>
        <w:t>FILE</w:t>
      </w:r>
      <w:r w:rsidR="00D42A0C" w:rsidRPr="00ED7574">
        <w:rPr>
          <w:rFonts w:cstheme="minorHAnsi"/>
          <w:b/>
          <w:bCs/>
          <w:szCs w:val="22"/>
          <w:u w:val="single"/>
        </w:rPr>
        <w:t xml:space="preserve"> NAMES</w:t>
      </w:r>
      <w:r w:rsidR="006715BA" w:rsidRPr="00ED7574">
        <w:rPr>
          <w:rFonts w:cstheme="minorHAnsi"/>
          <w:b/>
          <w:bCs/>
          <w:szCs w:val="22"/>
          <w:u w:val="single"/>
        </w:rPr>
        <w:t xml:space="preserve"> AND FILE STRUCTURE</w:t>
      </w:r>
      <w:r w:rsidR="006C3A3A" w:rsidRPr="00ED7574">
        <w:rPr>
          <w:rFonts w:cstheme="minorHAnsi"/>
          <w:b/>
          <w:bCs/>
          <w:szCs w:val="22"/>
          <w:u w:val="single"/>
        </w:rPr>
        <w:t xml:space="preserve"> </w:t>
      </w:r>
      <w:bookmarkStart w:id="6" w:name="OLE_LINK50"/>
      <w:bookmarkStart w:id="7" w:name="OLE_LINK51"/>
      <w:bookmarkStart w:id="8" w:name="OLE_LINK52"/>
    </w:p>
    <w:bookmarkEnd w:id="6"/>
    <w:bookmarkEnd w:id="7"/>
    <w:bookmarkEnd w:id="8"/>
    <w:p w14:paraId="0FC41D87" w14:textId="412859A6" w:rsidR="00601018" w:rsidRPr="00ED7574" w:rsidRDefault="00AF40A9" w:rsidP="006715BA">
      <w:pPr>
        <w:spacing w:before="120"/>
        <w:rPr>
          <w:rFonts w:cstheme="minorHAnsi"/>
          <w:szCs w:val="22"/>
        </w:rPr>
      </w:pPr>
      <w:r w:rsidRPr="00ED7574">
        <w:rPr>
          <w:rFonts w:cstheme="minorHAnsi"/>
          <w:szCs w:val="22"/>
        </w:rPr>
        <w:t>The Hestia</w:t>
      </w:r>
      <w:r w:rsidR="009C3659">
        <w:rPr>
          <w:rFonts w:cstheme="minorHAnsi"/>
          <w:szCs w:val="22"/>
        </w:rPr>
        <w:t>-LA</w:t>
      </w:r>
      <w:r w:rsidRPr="00ED7574">
        <w:rPr>
          <w:rFonts w:cstheme="minorHAnsi"/>
          <w:szCs w:val="22"/>
        </w:rPr>
        <w:t xml:space="preserve"> </w:t>
      </w:r>
      <w:r w:rsidR="009C3659">
        <w:rPr>
          <w:rFonts w:cstheme="minorHAnsi"/>
          <w:szCs w:val="22"/>
        </w:rPr>
        <w:t>V</w:t>
      </w:r>
      <w:r w:rsidRPr="00ED7574">
        <w:rPr>
          <w:rFonts w:cstheme="minorHAnsi"/>
          <w:szCs w:val="22"/>
        </w:rPr>
        <w:t>2.5 FFCO</w:t>
      </w:r>
      <w:r w:rsidRPr="00ED7574">
        <w:rPr>
          <w:rFonts w:cstheme="minorHAnsi"/>
          <w:szCs w:val="22"/>
          <w:vertAlign w:val="subscript"/>
        </w:rPr>
        <w:t>2</w:t>
      </w:r>
      <w:r w:rsidRPr="00ED7574">
        <w:rPr>
          <w:rFonts w:cstheme="minorHAnsi"/>
          <w:szCs w:val="22"/>
        </w:rPr>
        <w:t xml:space="preserve"> emissions are generated using two time-resolutions: annual and hourly for the </w:t>
      </w:r>
      <w:r w:rsidR="00E03EE9" w:rsidRPr="00ED7574">
        <w:rPr>
          <w:rFonts w:cstheme="minorHAnsi"/>
          <w:szCs w:val="22"/>
        </w:rPr>
        <w:t>6</w:t>
      </w:r>
      <w:r w:rsidRPr="00ED7574">
        <w:rPr>
          <w:rFonts w:cstheme="minorHAnsi"/>
          <w:szCs w:val="22"/>
        </w:rPr>
        <w:t xml:space="preserve"> year timespan of 2010 to 201</w:t>
      </w:r>
      <w:r w:rsidR="00E03EE9" w:rsidRPr="00ED7574">
        <w:rPr>
          <w:rFonts w:cstheme="minorHAnsi"/>
          <w:szCs w:val="22"/>
        </w:rPr>
        <w:t>5</w:t>
      </w:r>
      <w:r w:rsidRPr="00ED7574">
        <w:rPr>
          <w:rFonts w:cstheme="minorHAnsi"/>
          <w:szCs w:val="22"/>
        </w:rPr>
        <w:t>, inclusive.</w:t>
      </w:r>
      <w:r w:rsidR="006715BA" w:rsidRPr="00ED7574">
        <w:rPr>
          <w:rFonts w:cstheme="minorHAnsi"/>
          <w:szCs w:val="22"/>
        </w:rPr>
        <w:t xml:space="preserve"> </w:t>
      </w:r>
      <w:r w:rsidR="00556141" w:rsidRPr="00ED7574">
        <w:rPr>
          <w:rFonts w:cstheme="minorHAnsi"/>
          <w:szCs w:val="22"/>
        </w:rPr>
        <w:t xml:space="preserve">The </w:t>
      </w:r>
      <w:r w:rsidR="00110B61" w:rsidRPr="00ED7574">
        <w:rPr>
          <w:rFonts w:cstheme="minorHAnsi"/>
          <w:szCs w:val="22"/>
        </w:rPr>
        <w:t>0.1</w:t>
      </w:r>
      <w:r w:rsidR="00110B61" w:rsidRPr="00ED7574">
        <w:rPr>
          <w:rFonts w:cstheme="minorHAnsi"/>
          <w:szCs w:val="22"/>
        </w:rPr>
        <w:sym w:font="Symbol" w:char="F0B0"/>
      </w:r>
      <w:r w:rsidR="00110B61" w:rsidRPr="00ED7574">
        <w:rPr>
          <w:rFonts w:cstheme="minorHAnsi"/>
          <w:szCs w:val="22"/>
        </w:rPr>
        <w:t xml:space="preserve"> x 0.1</w:t>
      </w:r>
      <w:r w:rsidR="00110B61" w:rsidRPr="00ED7574">
        <w:rPr>
          <w:rFonts w:cstheme="minorHAnsi"/>
          <w:szCs w:val="22"/>
        </w:rPr>
        <w:sym w:font="Symbol" w:char="F0B0"/>
      </w:r>
      <w:r w:rsidR="00110B61" w:rsidRPr="00ED7574">
        <w:rPr>
          <w:rFonts w:cstheme="minorHAnsi"/>
          <w:szCs w:val="22"/>
        </w:rPr>
        <w:t xml:space="preserve"> </w:t>
      </w:r>
      <w:r w:rsidR="00556141" w:rsidRPr="00ED7574">
        <w:rPr>
          <w:rFonts w:cstheme="minorHAnsi"/>
          <w:szCs w:val="22"/>
        </w:rPr>
        <w:t>gridded</w:t>
      </w:r>
      <w:r w:rsidR="00B543E9" w:rsidRPr="00ED7574">
        <w:rPr>
          <w:rFonts w:cstheme="minorHAnsi"/>
          <w:szCs w:val="22"/>
        </w:rPr>
        <w:t xml:space="preserve"> </w:t>
      </w:r>
      <w:bookmarkStart w:id="9" w:name="OLE_LINK4"/>
      <w:r w:rsidR="00556141" w:rsidRPr="00ED7574">
        <w:rPr>
          <w:rFonts w:cstheme="minorHAnsi"/>
          <w:szCs w:val="22"/>
        </w:rPr>
        <w:t>FFCO</w:t>
      </w:r>
      <w:r w:rsidR="00556141" w:rsidRPr="00ED7574">
        <w:rPr>
          <w:rFonts w:cstheme="minorHAnsi"/>
          <w:szCs w:val="22"/>
          <w:vertAlign w:val="subscript"/>
        </w:rPr>
        <w:t>2</w:t>
      </w:r>
      <w:r w:rsidR="00556141" w:rsidRPr="00ED7574">
        <w:rPr>
          <w:rFonts w:cstheme="minorHAnsi"/>
          <w:szCs w:val="22"/>
        </w:rPr>
        <w:t xml:space="preserve"> </w:t>
      </w:r>
      <w:bookmarkEnd w:id="9"/>
      <w:r w:rsidR="00556141" w:rsidRPr="00ED7574">
        <w:rPr>
          <w:rFonts w:cstheme="minorHAnsi"/>
          <w:szCs w:val="22"/>
        </w:rPr>
        <w:t xml:space="preserve">emissions </w:t>
      </w:r>
      <w:r w:rsidR="00E21745" w:rsidRPr="00ED7574">
        <w:rPr>
          <w:rFonts w:cstheme="minorHAnsi"/>
          <w:szCs w:val="22"/>
        </w:rPr>
        <w:t xml:space="preserve">are stored in double-precision (8-bit) binary files </w:t>
      </w:r>
      <w:r w:rsidR="005354A2" w:rsidRPr="00ED7574">
        <w:rPr>
          <w:rFonts w:cstheme="minorHAnsi"/>
          <w:szCs w:val="22"/>
        </w:rPr>
        <w:t>(</w:t>
      </w:r>
      <w:r w:rsidR="00E21745" w:rsidRPr="00ED7574">
        <w:rPr>
          <w:rFonts w:cstheme="minorHAnsi"/>
          <w:szCs w:val="22"/>
        </w:rPr>
        <w:t>ending with ".bin"</w:t>
      </w:r>
      <w:r w:rsidR="005354A2" w:rsidRPr="00ED7574">
        <w:rPr>
          <w:rFonts w:cstheme="minorHAnsi"/>
          <w:szCs w:val="22"/>
        </w:rPr>
        <w:t>)</w:t>
      </w:r>
      <w:r w:rsidR="00110B61" w:rsidRPr="00ED7574">
        <w:rPr>
          <w:rFonts w:cstheme="minorHAnsi"/>
          <w:szCs w:val="22"/>
        </w:rPr>
        <w:t xml:space="preserve"> and represent the emissions resulting from integration of all point, line, and polygon elements within a gridcell </w:t>
      </w:r>
      <w:r w:rsidR="00110B61" w:rsidRPr="00ED7574">
        <w:rPr>
          <w:szCs w:val="22"/>
        </w:rPr>
        <w:t>(using area or length proportions for line and polygon elements that straddle gridcells)</w:t>
      </w:r>
      <w:r w:rsidR="00E21745" w:rsidRPr="00ED7574">
        <w:rPr>
          <w:rFonts w:cstheme="minorHAnsi"/>
          <w:szCs w:val="22"/>
        </w:rPr>
        <w:t>. Each of the hourly emissions files contain 8760</w:t>
      </w:r>
      <w:r w:rsidR="002B6021" w:rsidRPr="00ED7574">
        <w:rPr>
          <w:rFonts w:cstheme="minorHAnsi"/>
          <w:szCs w:val="22"/>
        </w:rPr>
        <w:t xml:space="preserve"> (for the years other than 2012)</w:t>
      </w:r>
      <w:r w:rsidR="00777E35" w:rsidRPr="00ED7574">
        <w:rPr>
          <w:rFonts w:cstheme="minorHAnsi"/>
          <w:szCs w:val="22"/>
        </w:rPr>
        <w:t xml:space="preserve"> or 8784 (</w:t>
      </w:r>
      <w:r w:rsidR="002B6021" w:rsidRPr="00ED7574">
        <w:rPr>
          <w:rFonts w:cstheme="minorHAnsi"/>
          <w:szCs w:val="22"/>
        </w:rPr>
        <w:t xml:space="preserve">for the </w:t>
      </w:r>
      <w:r w:rsidR="00777E35" w:rsidRPr="00ED7574">
        <w:rPr>
          <w:rFonts w:cstheme="minorHAnsi"/>
          <w:szCs w:val="22"/>
        </w:rPr>
        <w:t>year</w:t>
      </w:r>
      <w:r w:rsidR="002B6021" w:rsidRPr="00ED7574">
        <w:rPr>
          <w:rFonts w:cstheme="minorHAnsi"/>
          <w:szCs w:val="22"/>
        </w:rPr>
        <w:t xml:space="preserve"> 2012</w:t>
      </w:r>
      <w:r w:rsidR="00777E35" w:rsidRPr="00ED7574">
        <w:rPr>
          <w:rFonts w:cstheme="minorHAnsi"/>
          <w:szCs w:val="22"/>
        </w:rPr>
        <w:t>)</w:t>
      </w:r>
      <w:r w:rsidR="00E21745" w:rsidRPr="00ED7574">
        <w:rPr>
          <w:rFonts w:cstheme="minorHAnsi"/>
          <w:szCs w:val="22"/>
        </w:rPr>
        <w:t xml:space="preserve"> grid arrays, each of which</w:t>
      </w:r>
      <w:r w:rsidR="001519D1" w:rsidRPr="00ED7574">
        <w:rPr>
          <w:rFonts w:cstheme="minorHAnsi"/>
          <w:szCs w:val="22"/>
        </w:rPr>
        <w:t xml:space="preserve"> has</w:t>
      </w:r>
      <w:r w:rsidR="001C423C" w:rsidRPr="00ED7574">
        <w:rPr>
          <w:rFonts w:cstheme="minorHAnsi"/>
          <w:szCs w:val="22"/>
        </w:rPr>
        <w:t xml:space="preserve"> </w:t>
      </w:r>
      <w:bookmarkStart w:id="10" w:name="OLE_LINK15"/>
      <w:bookmarkStart w:id="11" w:name="OLE_LINK16"/>
      <w:bookmarkStart w:id="12" w:name="OLE_LINK17"/>
      <w:r w:rsidR="005470CF" w:rsidRPr="00ED7574">
        <w:rPr>
          <w:rFonts w:cstheme="minorHAnsi"/>
          <w:szCs w:val="22"/>
        </w:rPr>
        <w:t xml:space="preserve">17181 </w:t>
      </w:r>
      <w:bookmarkEnd w:id="10"/>
      <w:bookmarkEnd w:id="11"/>
      <w:bookmarkEnd w:id="12"/>
      <w:r w:rsidR="001519D1" w:rsidRPr="00ED7574">
        <w:rPr>
          <w:rFonts w:cstheme="minorHAnsi"/>
          <w:szCs w:val="22"/>
        </w:rPr>
        <w:t>double-precision values and</w:t>
      </w:r>
      <w:r w:rsidR="00E21745" w:rsidRPr="00ED7574">
        <w:rPr>
          <w:rFonts w:cstheme="minorHAnsi"/>
          <w:szCs w:val="22"/>
        </w:rPr>
        <w:t xml:space="preserve"> was arranged in the same order as the grid cell sequence in shapefile "Socab_Domain.shp".</w:t>
      </w:r>
      <w:r w:rsidR="007630B0" w:rsidRPr="00ED7574">
        <w:rPr>
          <w:rFonts w:cstheme="minorHAnsi"/>
          <w:szCs w:val="22"/>
        </w:rPr>
        <w:t xml:space="preserve"> All the gridded FFCO</w:t>
      </w:r>
      <w:r w:rsidR="007630B0" w:rsidRPr="00ED7574">
        <w:rPr>
          <w:rFonts w:cstheme="minorHAnsi"/>
          <w:szCs w:val="22"/>
          <w:vertAlign w:val="subscript"/>
        </w:rPr>
        <w:t>2</w:t>
      </w:r>
      <w:r w:rsidR="007630B0" w:rsidRPr="00ED7574">
        <w:rPr>
          <w:rFonts w:cstheme="minorHAnsi"/>
          <w:szCs w:val="22"/>
        </w:rPr>
        <w:t xml:space="preserve"> emissions are in units of </w:t>
      </w:r>
      <w:bookmarkStart w:id="13" w:name="OLE_LINK5"/>
      <w:r w:rsidR="007630B0" w:rsidRPr="00ED7574">
        <w:rPr>
          <w:rFonts w:cstheme="minorHAnsi"/>
          <w:szCs w:val="22"/>
        </w:rPr>
        <w:t xml:space="preserve">kilograms </w:t>
      </w:r>
      <w:r w:rsidR="00CC35A4" w:rsidRPr="00ED7574">
        <w:rPr>
          <w:rFonts w:cstheme="minorHAnsi"/>
          <w:szCs w:val="22"/>
        </w:rPr>
        <w:t xml:space="preserve">of </w:t>
      </w:r>
      <w:r w:rsidR="007630B0" w:rsidRPr="00ED7574">
        <w:rPr>
          <w:rFonts w:cstheme="minorHAnsi"/>
          <w:szCs w:val="22"/>
        </w:rPr>
        <w:t>carbon</w:t>
      </w:r>
      <w:bookmarkStart w:id="14" w:name="OLE_LINK6"/>
      <w:bookmarkStart w:id="15" w:name="OLE_LINK7"/>
      <w:r w:rsidR="007630B0" w:rsidRPr="00ED7574">
        <w:rPr>
          <w:rFonts w:cstheme="minorHAnsi"/>
          <w:szCs w:val="22"/>
        </w:rPr>
        <w:t xml:space="preserve"> (kgC</w:t>
      </w:r>
      <w:bookmarkEnd w:id="14"/>
      <w:bookmarkEnd w:id="15"/>
      <w:r w:rsidR="007630B0" w:rsidRPr="00ED7574">
        <w:rPr>
          <w:rFonts w:cstheme="minorHAnsi"/>
          <w:szCs w:val="22"/>
        </w:rPr>
        <w:t>)/</w:t>
      </w:r>
      <w:bookmarkEnd w:id="13"/>
      <w:r w:rsidR="007630B0" w:rsidRPr="00ED7574">
        <w:rPr>
          <w:rFonts w:cstheme="minorHAnsi"/>
          <w:szCs w:val="22"/>
        </w:rPr>
        <w:t xml:space="preserve">gridcell and the hourly emissions are in local time. </w:t>
      </w:r>
    </w:p>
    <w:p w14:paraId="285BA925" w14:textId="5A021140" w:rsidR="00601018" w:rsidRPr="00246A54" w:rsidRDefault="00601018" w:rsidP="006715BA">
      <w:pPr>
        <w:spacing w:before="120"/>
        <w:rPr>
          <w:rFonts w:cstheme="minorHAnsi"/>
          <w:bCs/>
          <w:szCs w:val="22"/>
        </w:rPr>
      </w:pPr>
      <w:r w:rsidRPr="00ED7574">
        <w:rPr>
          <w:rFonts w:cstheme="minorHAnsi"/>
          <w:bCs/>
          <w:szCs w:val="22"/>
        </w:rPr>
        <w:t>The gridded output files follow a naming convention that indicates time, time resolution, and sectoral</w:t>
      </w:r>
      <w:r w:rsidRPr="00246A54">
        <w:rPr>
          <w:rFonts w:cstheme="minorHAnsi"/>
          <w:bCs/>
          <w:szCs w:val="22"/>
        </w:rPr>
        <w:t xml:space="preserve"> information. The files start with the prefix “WRF.VY” followed by a sector designation, then either “annual” or “hourly” to designate the time resolution. Lastly, the calendar year of the data is listed in numeric format. The files are binary files and all are gzipped to simplify network transfer. For example, </w:t>
      </w:r>
      <w:r w:rsidRPr="00246A54">
        <w:rPr>
          <w:rFonts w:cstheme="minorHAnsi"/>
          <w:bCs/>
          <w:szCs w:val="22"/>
        </w:rPr>
        <w:lastRenderedPageBreak/>
        <w:t>“WRF.VY.nonroad.hourly.2012.bin.gz</w:t>
      </w:r>
      <w:r w:rsidR="00D42A0C" w:rsidRPr="00246A54">
        <w:rPr>
          <w:rFonts w:cstheme="minorHAnsi"/>
          <w:bCs/>
          <w:szCs w:val="22"/>
        </w:rPr>
        <w:t>”</w:t>
      </w:r>
      <w:r w:rsidRPr="00246A54">
        <w:rPr>
          <w:rFonts w:cstheme="minorHAnsi"/>
          <w:bCs/>
          <w:szCs w:val="22"/>
        </w:rPr>
        <w:t xml:space="preserve"> refers to the nonroad sector with hourly time resolution, for the year 2012.</w:t>
      </w:r>
    </w:p>
    <w:p w14:paraId="718C4534" w14:textId="5E687CD2" w:rsidR="00246A54" w:rsidRPr="003E7CDF" w:rsidRDefault="00E03EE9" w:rsidP="00246A54">
      <w:pPr>
        <w:keepNext/>
        <w:shd w:val="clear" w:color="auto" w:fill="FBD4B4" w:themeFill="accent6" w:themeFillTint="66"/>
        <w:spacing w:before="240"/>
        <w:rPr>
          <w:rFonts w:cstheme="minorHAnsi"/>
          <w:b/>
          <w:bCs/>
          <w:szCs w:val="22"/>
          <w:u w:val="single"/>
        </w:rPr>
      </w:pPr>
      <w:r>
        <w:rPr>
          <w:rFonts w:cstheme="minorHAnsi"/>
          <w:b/>
          <w:bCs/>
          <w:szCs w:val="22"/>
          <w:u w:val="single"/>
        </w:rPr>
        <w:t xml:space="preserve">DATA FILE </w:t>
      </w:r>
      <w:r w:rsidR="00246A54">
        <w:rPr>
          <w:rFonts w:cstheme="minorHAnsi"/>
          <w:b/>
          <w:bCs/>
          <w:szCs w:val="22"/>
          <w:u w:val="single"/>
        </w:rPr>
        <w:t>CHECKSUMS</w:t>
      </w:r>
    </w:p>
    <w:p w14:paraId="2D47D07B" w14:textId="69BBC660" w:rsidR="00246A54" w:rsidRDefault="00246A54" w:rsidP="00246A54">
      <w:pPr>
        <w:spacing w:before="120"/>
      </w:pPr>
      <w:r>
        <w:rPr>
          <w:rFonts w:cstheme="minorHAnsi"/>
          <w:szCs w:val="22"/>
        </w:rPr>
        <w:t xml:space="preserve">To ensure correct interpretation and processing of the </w:t>
      </w:r>
      <w:r w:rsidR="00E03EE9">
        <w:rPr>
          <w:rFonts w:cstheme="minorHAnsi"/>
          <w:szCs w:val="22"/>
        </w:rPr>
        <w:t xml:space="preserve">Hestia </w:t>
      </w:r>
      <w:r>
        <w:rPr>
          <w:rFonts w:cstheme="minorHAnsi"/>
          <w:szCs w:val="22"/>
        </w:rPr>
        <w:t xml:space="preserve">results, Table </w:t>
      </w:r>
      <w:r w:rsidR="00E03EE9">
        <w:rPr>
          <w:rFonts w:cstheme="minorHAnsi"/>
          <w:szCs w:val="22"/>
        </w:rPr>
        <w:t>1</w:t>
      </w:r>
      <w:r>
        <w:rPr>
          <w:rFonts w:cstheme="minorHAnsi"/>
          <w:szCs w:val="22"/>
        </w:rPr>
        <w:t xml:space="preserve"> provides totals for individual year/sector/time resolution combination files.</w:t>
      </w:r>
      <w:r w:rsidRPr="003E44D8">
        <w:t xml:space="preserve"> </w:t>
      </w:r>
    </w:p>
    <w:p w14:paraId="4F68BDE6" w14:textId="63B62FF5" w:rsidR="00750A3F" w:rsidRPr="00246A54" w:rsidRDefault="00246A54" w:rsidP="00246A54">
      <w:pPr>
        <w:spacing w:before="240" w:after="60"/>
        <w:rPr>
          <w:i/>
          <w:szCs w:val="22"/>
        </w:rPr>
      </w:pPr>
      <w:r w:rsidRPr="00246A54">
        <w:rPr>
          <w:b/>
          <w:i/>
          <w:szCs w:val="22"/>
        </w:rPr>
        <w:t xml:space="preserve">Table </w:t>
      </w:r>
      <w:r w:rsidR="00E03EE9">
        <w:rPr>
          <w:b/>
          <w:i/>
          <w:szCs w:val="22"/>
        </w:rPr>
        <w:t>1</w:t>
      </w:r>
      <w:r w:rsidRPr="00246A54">
        <w:rPr>
          <w:b/>
          <w:i/>
          <w:szCs w:val="22"/>
        </w:rPr>
        <w:t>.</w:t>
      </w:r>
      <w:r w:rsidRPr="00246A54">
        <w:rPr>
          <w:i/>
          <w:szCs w:val="22"/>
        </w:rPr>
        <w:t xml:space="preserve"> Total FFCO</w:t>
      </w:r>
      <w:r w:rsidRPr="00246A54">
        <w:rPr>
          <w:i/>
          <w:szCs w:val="22"/>
          <w:vertAlign w:val="subscript"/>
        </w:rPr>
        <w:t>2</w:t>
      </w:r>
      <w:r w:rsidRPr="00246A54">
        <w:rPr>
          <w:i/>
          <w:szCs w:val="22"/>
        </w:rPr>
        <w:t xml:space="preserve"> emissions in each of the year/sector/time resolution files in the Hestia-LA V2.5 fileset.</w:t>
      </w:r>
      <w:r w:rsidR="000213ED">
        <w:rPr>
          <w:i/>
          <w:szCs w:val="22"/>
        </w:rPr>
        <w:t xml:space="preserve"> (MtC = million metric tonnes of carbon)</w:t>
      </w: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82"/>
      </w:tblGrid>
      <w:tr w:rsidR="004B1532" w:rsidRPr="006C3FE0" w14:paraId="1F4B9978" w14:textId="77777777" w:rsidTr="009E7748">
        <w:tc>
          <w:tcPr>
            <w:tcW w:w="3320" w:type="dxa"/>
            <w:shd w:val="clear" w:color="auto" w:fill="auto"/>
            <w:noWrap/>
            <w:vAlign w:val="bottom"/>
            <w:hideMark/>
          </w:tcPr>
          <w:p w14:paraId="55515846" w14:textId="77777777" w:rsidR="004B1532" w:rsidRPr="006C3FE0" w:rsidRDefault="004B1532" w:rsidP="009E7748">
            <w:pPr>
              <w:rPr>
                <w:rFonts w:ascii="Arial Narrow" w:eastAsia="Times New Roman" w:hAnsi="Arial Narrow"/>
                <w:b/>
                <w:color w:val="000000"/>
                <w:sz w:val="20"/>
                <w:szCs w:val="20"/>
                <w:lang w:eastAsia="zh-CN"/>
              </w:rPr>
            </w:pPr>
            <w:bookmarkStart w:id="16" w:name="OLE_LINK8"/>
            <w:bookmarkStart w:id="17" w:name="OLE_LINK9"/>
            <w:bookmarkStart w:id="18" w:name="OLE_LINK10"/>
            <w:bookmarkStart w:id="19" w:name="OLE_LINK11"/>
            <w:bookmarkStart w:id="20" w:name="OLE_LINK12"/>
            <w:bookmarkStart w:id="21" w:name="OLE_LINK13"/>
            <w:bookmarkStart w:id="22" w:name="OLE_LINK14"/>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2010</w:t>
            </w:r>
            <w:bookmarkEnd w:id="16"/>
            <w:bookmarkEnd w:id="17"/>
            <w:bookmarkEnd w:id="18"/>
            <w:bookmarkEnd w:id="19"/>
            <w:bookmarkEnd w:id="20"/>
            <w:bookmarkEnd w:id="21"/>
            <w:bookmarkEnd w:id="22"/>
          </w:p>
        </w:tc>
        <w:tc>
          <w:tcPr>
            <w:tcW w:w="1182" w:type="dxa"/>
            <w:shd w:val="clear" w:color="auto" w:fill="auto"/>
            <w:noWrap/>
            <w:vAlign w:val="bottom"/>
            <w:hideMark/>
          </w:tcPr>
          <w:p w14:paraId="2CB46320"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 (MtC)</w:t>
            </w:r>
          </w:p>
        </w:tc>
      </w:tr>
      <w:tr w:rsidR="004B1532" w:rsidRPr="006C3FE0" w14:paraId="0B0CB9D1" w14:textId="77777777" w:rsidTr="009E7748">
        <w:tc>
          <w:tcPr>
            <w:tcW w:w="3320" w:type="dxa"/>
            <w:shd w:val="clear" w:color="auto" w:fill="auto"/>
            <w:noWrap/>
            <w:hideMark/>
          </w:tcPr>
          <w:p w14:paraId="324B581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WRF.VY.airport.annual.2010.bin</w:t>
            </w:r>
          </w:p>
        </w:tc>
        <w:tc>
          <w:tcPr>
            <w:tcW w:w="1182" w:type="dxa"/>
            <w:shd w:val="clear" w:color="auto" w:fill="auto"/>
            <w:noWrap/>
            <w:hideMark/>
          </w:tcPr>
          <w:p w14:paraId="0F7EB5AF"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0.56</w:t>
            </w:r>
          </w:p>
        </w:tc>
      </w:tr>
      <w:tr w:rsidR="004B1532" w:rsidRPr="006C3FE0" w14:paraId="0BEAF9B2" w14:textId="77777777" w:rsidTr="009E7748">
        <w:tc>
          <w:tcPr>
            <w:tcW w:w="3320" w:type="dxa"/>
            <w:shd w:val="clear" w:color="auto" w:fill="auto"/>
            <w:noWrap/>
            <w:hideMark/>
          </w:tcPr>
          <w:p w14:paraId="02414618"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WRF.VY.airport.hourly.2010.bin</w:t>
            </w:r>
          </w:p>
        </w:tc>
        <w:tc>
          <w:tcPr>
            <w:tcW w:w="1182" w:type="dxa"/>
            <w:shd w:val="clear" w:color="auto" w:fill="auto"/>
            <w:noWrap/>
            <w:hideMark/>
          </w:tcPr>
          <w:p w14:paraId="1D2ABEEB"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0.56</w:t>
            </w:r>
          </w:p>
        </w:tc>
      </w:tr>
      <w:tr w:rsidR="004B1532" w:rsidRPr="006C3FE0" w14:paraId="10666C34" w14:textId="77777777" w:rsidTr="009E7748">
        <w:tc>
          <w:tcPr>
            <w:tcW w:w="3320" w:type="dxa"/>
            <w:shd w:val="clear" w:color="auto" w:fill="auto"/>
            <w:noWrap/>
            <w:hideMark/>
          </w:tcPr>
          <w:p w14:paraId="5079CE3F"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WRF.VY.cement.annual.2010.bin</w:t>
            </w:r>
          </w:p>
        </w:tc>
        <w:tc>
          <w:tcPr>
            <w:tcW w:w="1182" w:type="dxa"/>
            <w:shd w:val="clear" w:color="auto" w:fill="auto"/>
            <w:noWrap/>
            <w:hideMark/>
          </w:tcPr>
          <w:p w14:paraId="6BEA23A5"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0.06</w:t>
            </w:r>
          </w:p>
        </w:tc>
      </w:tr>
      <w:tr w:rsidR="004B1532" w:rsidRPr="006C3FE0" w14:paraId="42AB15D5" w14:textId="77777777" w:rsidTr="009E7748">
        <w:tc>
          <w:tcPr>
            <w:tcW w:w="3320" w:type="dxa"/>
            <w:shd w:val="clear" w:color="auto" w:fill="auto"/>
            <w:noWrap/>
            <w:hideMark/>
          </w:tcPr>
          <w:p w14:paraId="4451B2B9"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WRF.VY.cement.hourly.2010.bin</w:t>
            </w:r>
          </w:p>
        </w:tc>
        <w:tc>
          <w:tcPr>
            <w:tcW w:w="1182" w:type="dxa"/>
            <w:shd w:val="clear" w:color="auto" w:fill="auto"/>
            <w:noWrap/>
            <w:hideMark/>
          </w:tcPr>
          <w:p w14:paraId="0D424704"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0.06</w:t>
            </w:r>
          </w:p>
        </w:tc>
      </w:tr>
      <w:tr w:rsidR="004B1532" w:rsidRPr="006C3FE0" w14:paraId="5307DD92" w14:textId="77777777" w:rsidTr="009E7748">
        <w:tc>
          <w:tcPr>
            <w:tcW w:w="3320" w:type="dxa"/>
            <w:shd w:val="clear" w:color="auto" w:fill="auto"/>
            <w:noWrap/>
            <w:hideMark/>
          </w:tcPr>
          <w:p w14:paraId="38715AC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WRF.VY.cmv.annual.2010.bin</w:t>
            </w:r>
          </w:p>
        </w:tc>
        <w:tc>
          <w:tcPr>
            <w:tcW w:w="1182" w:type="dxa"/>
            <w:shd w:val="clear" w:color="auto" w:fill="auto"/>
            <w:noWrap/>
            <w:hideMark/>
          </w:tcPr>
          <w:p w14:paraId="6FB377C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0.41</w:t>
            </w:r>
          </w:p>
        </w:tc>
      </w:tr>
      <w:tr w:rsidR="004B1532" w:rsidRPr="006C3FE0" w14:paraId="525ABA50" w14:textId="77777777" w:rsidTr="009E7748">
        <w:tc>
          <w:tcPr>
            <w:tcW w:w="3320" w:type="dxa"/>
            <w:shd w:val="clear" w:color="auto" w:fill="auto"/>
            <w:noWrap/>
            <w:hideMark/>
          </w:tcPr>
          <w:p w14:paraId="6FCC0BAB"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WRF.VY.cmv.hourly.2010.bin</w:t>
            </w:r>
          </w:p>
        </w:tc>
        <w:tc>
          <w:tcPr>
            <w:tcW w:w="1182" w:type="dxa"/>
            <w:shd w:val="clear" w:color="auto" w:fill="auto"/>
            <w:noWrap/>
            <w:hideMark/>
          </w:tcPr>
          <w:p w14:paraId="01E892F7"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0.41</w:t>
            </w:r>
          </w:p>
        </w:tc>
      </w:tr>
      <w:tr w:rsidR="004B1532" w:rsidRPr="006C3FE0" w14:paraId="67990F47" w14:textId="77777777" w:rsidTr="009E7748">
        <w:tc>
          <w:tcPr>
            <w:tcW w:w="3320" w:type="dxa"/>
            <w:shd w:val="clear" w:color="auto" w:fill="auto"/>
            <w:noWrap/>
            <w:hideMark/>
          </w:tcPr>
          <w:p w14:paraId="7DAA6BD3"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WRF.VY.com.annual.2010.bin</w:t>
            </w:r>
          </w:p>
        </w:tc>
        <w:tc>
          <w:tcPr>
            <w:tcW w:w="1182" w:type="dxa"/>
            <w:shd w:val="clear" w:color="auto" w:fill="auto"/>
            <w:noWrap/>
            <w:hideMark/>
          </w:tcPr>
          <w:p w14:paraId="0DF7698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1.94</w:t>
            </w:r>
          </w:p>
        </w:tc>
      </w:tr>
      <w:tr w:rsidR="004B1532" w:rsidRPr="006C3FE0" w14:paraId="47A12E91" w14:textId="77777777" w:rsidTr="009E7748">
        <w:tc>
          <w:tcPr>
            <w:tcW w:w="3320" w:type="dxa"/>
            <w:shd w:val="clear" w:color="auto" w:fill="auto"/>
            <w:noWrap/>
            <w:hideMark/>
          </w:tcPr>
          <w:p w14:paraId="75EBF473"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WRF.VY.com.hourly.2010.bin</w:t>
            </w:r>
          </w:p>
        </w:tc>
        <w:tc>
          <w:tcPr>
            <w:tcW w:w="1182" w:type="dxa"/>
            <w:shd w:val="clear" w:color="auto" w:fill="auto"/>
            <w:noWrap/>
            <w:hideMark/>
          </w:tcPr>
          <w:p w14:paraId="780DE1E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1.94</w:t>
            </w:r>
          </w:p>
        </w:tc>
      </w:tr>
      <w:tr w:rsidR="004B1532" w:rsidRPr="006C3FE0" w14:paraId="5B8EC14D" w14:textId="77777777" w:rsidTr="009E7748">
        <w:tc>
          <w:tcPr>
            <w:tcW w:w="3320" w:type="dxa"/>
            <w:shd w:val="clear" w:color="auto" w:fill="auto"/>
            <w:noWrap/>
            <w:hideMark/>
          </w:tcPr>
          <w:p w14:paraId="0D84590E"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WRF.VY.elecprod.annual.2010.bin</w:t>
            </w:r>
          </w:p>
        </w:tc>
        <w:tc>
          <w:tcPr>
            <w:tcW w:w="1182" w:type="dxa"/>
            <w:shd w:val="clear" w:color="auto" w:fill="auto"/>
            <w:noWrap/>
            <w:hideMark/>
          </w:tcPr>
          <w:p w14:paraId="2959228A"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5.12</w:t>
            </w:r>
          </w:p>
        </w:tc>
      </w:tr>
      <w:tr w:rsidR="004B1532" w:rsidRPr="006C3FE0" w14:paraId="0EC49510" w14:textId="77777777" w:rsidTr="009E7748">
        <w:tc>
          <w:tcPr>
            <w:tcW w:w="3320" w:type="dxa"/>
            <w:shd w:val="clear" w:color="auto" w:fill="auto"/>
            <w:noWrap/>
            <w:hideMark/>
          </w:tcPr>
          <w:p w14:paraId="0E9A9785"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WRF.VY.elecprod.hourly.2010.bin</w:t>
            </w:r>
          </w:p>
        </w:tc>
        <w:tc>
          <w:tcPr>
            <w:tcW w:w="1182" w:type="dxa"/>
            <w:shd w:val="clear" w:color="auto" w:fill="auto"/>
            <w:noWrap/>
            <w:hideMark/>
          </w:tcPr>
          <w:p w14:paraId="5BB3760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5.12</w:t>
            </w:r>
          </w:p>
        </w:tc>
      </w:tr>
      <w:tr w:rsidR="004B1532" w:rsidRPr="006C3FE0" w14:paraId="67672637" w14:textId="77777777" w:rsidTr="009E7748">
        <w:tc>
          <w:tcPr>
            <w:tcW w:w="3320" w:type="dxa"/>
            <w:shd w:val="clear" w:color="auto" w:fill="auto"/>
            <w:noWrap/>
            <w:hideMark/>
          </w:tcPr>
          <w:p w14:paraId="26972D1A"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WRF.VY.ind.annual.2010.bin</w:t>
            </w:r>
          </w:p>
        </w:tc>
        <w:tc>
          <w:tcPr>
            <w:tcW w:w="1182" w:type="dxa"/>
            <w:shd w:val="clear" w:color="auto" w:fill="auto"/>
            <w:noWrap/>
            <w:hideMark/>
          </w:tcPr>
          <w:p w14:paraId="10AA1152"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8.17</w:t>
            </w:r>
          </w:p>
        </w:tc>
      </w:tr>
      <w:tr w:rsidR="004B1532" w:rsidRPr="006C3FE0" w14:paraId="4829440E" w14:textId="77777777" w:rsidTr="009E7748">
        <w:tc>
          <w:tcPr>
            <w:tcW w:w="3320" w:type="dxa"/>
            <w:shd w:val="clear" w:color="auto" w:fill="auto"/>
            <w:noWrap/>
            <w:hideMark/>
          </w:tcPr>
          <w:p w14:paraId="7B320B5B"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WRF.VY.ind.hourly.2010.bin</w:t>
            </w:r>
          </w:p>
        </w:tc>
        <w:tc>
          <w:tcPr>
            <w:tcW w:w="1182" w:type="dxa"/>
            <w:shd w:val="clear" w:color="auto" w:fill="auto"/>
            <w:noWrap/>
            <w:hideMark/>
          </w:tcPr>
          <w:p w14:paraId="49EA9A2B"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8.17</w:t>
            </w:r>
          </w:p>
        </w:tc>
      </w:tr>
      <w:tr w:rsidR="004B1532" w:rsidRPr="006C3FE0" w14:paraId="497D30D3" w14:textId="77777777" w:rsidTr="009E7748">
        <w:tc>
          <w:tcPr>
            <w:tcW w:w="3320" w:type="dxa"/>
            <w:shd w:val="clear" w:color="auto" w:fill="auto"/>
            <w:noWrap/>
            <w:hideMark/>
          </w:tcPr>
          <w:p w14:paraId="72249E28"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WRF.VY.nonroad.annual.2010.bin</w:t>
            </w:r>
          </w:p>
        </w:tc>
        <w:tc>
          <w:tcPr>
            <w:tcW w:w="1182" w:type="dxa"/>
            <w:shd w:val="clear" w:color="auto" w:fill="auto"/>
            <w:noWrap/>
            <w:hideMark/>
          </w:tcPr>
          <w:p w14:paraId="01D452E8"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1.25</w:t>
            </w:r>
          </w:p>
        </w:tc>
      </w:tr>
      <w:tr w:rsidR="004B1532" w:rsidRPr="006C3FE0" w14:paraId="05F8BEDD" w14:textId="77777777" w:rsidTr="009E7748">
        <w:tc>
          <w:tcPr>
            <w:tcW w:w="3320" w:type="dxa"/>
            <w:shd w:val="clear" w:color="auto" w:fill="auto"/>
            <w:noWrap/>
            <w:hideMark/>
          </w:tcPr>
          <w:p w14:paraId="62C6DE60"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WRF.VY.nonroad.hourly.2010.bin</w:t>
            </w:r>
          </w:p>
        </w:tc>
        <w:tc>
          <w:tcPr>
            <w:tcW w:w="1182" w:type="dxa"/>
            <w:shd w:val="clear" w:color="auto" w:fill="auto"/>
            <w:noWrap/>
            <w:hideMark/>
          </w:tcPr>
          <w:p w14:paraId="024E03E9"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1.25</w:t>
            </w:r>
          </w:p>
        </w:tc>
      </w:tr>
      <w:tr w:rsidR="004B1532" w:rsidRPr="006C3FE0" w14:paraId="2E48D3E4" w14:textId="77777777" w:rsidTr="009E7748">
        <w:tc>
          <w:tcPr>
            <w:tcW w:w="3320" w:type="dxa"/>
            <w:shd w:val="clear" w:color="auto" w:fill="auto"/>
            <w:noWrap/>
            <w:hideMark/>
          </w:tcPr>
          <w:p w14:paraId="32BEE720"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WRF.VY.onroad.annual.2010.bin</w:t>
            </w:r>
          </w:p>
        </w:tc>
        <w:tc>
          <w:tcPr>
            <w:tcW w:w="1182" w:type="dxa"/>
            <w:shd w:val="clear" w:color="auto" w:fill="auto"/>
            <w:noWrap/>
            <w:hideMark/>
          </w:tcPr>
          <w:p w14:paraId="60B581F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18.18</w:t>
            </w:r>
          </w:p>
        </w:tc>
      </w:tr>
      <w:tr w:rsidR="004B1532" w:rsidRPr="006C3FE0" w14:paraId="4D3EFCCB" w14:textId="77777777" w:rsidTr="009E7748">
        <w:tc>
          <w:tcPr>
            <w:tcW w:w="3320" w:type="dxa"/>
            <w:shd w:val="clear" w:color="auto" w:fill="auto"/>
            <w:noWrap/>
            <w:hideMark/>
          </w:tcPr>
          <w:p w14:paraId="3AF58F1F"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WRF.VY.onroad.hourly.2010.bin</w:t>
            </w:r>
          </w:p>
        </w:tc>
        <w:tc>
          <w:tcPr>
            <w:tcW w:w="1182" w:type="dxa"/>
            <w:shd w:val="clear" w:color="auto" w:fill="auto"/>
            <w:noWrap/>
            <w:hideMark/>
          </w:tcPr>
          <w:p w14:paraId="79806210"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18.18</w:t>
            </w:r>
          </w:p>
        </w:tc>
      </w:tr>
      <w:tr w:rsidR="004B1532" w:rsidRPr="006C3FE0" w14:paraId="35E5E2F6" w14:textId="77777777" w:rsidTr="009E7748">
        <w:tc>
          <w:tcPr>
            <w:tcW w:w="3320" w:type="dxa"/>
            <w:shd w:val="clear" w:color="auto" w:fill="auto"/>
            <w:noWrap/>
            <w:hideMark/>
          </w:tcPr>
          <w:p w14:paraId="0474D0B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WRF.VY.railroad.annual.2010.bin</w:t>
            </w:r>
          </w:p>
        </w:tc>
        <w:tc>
          <w:tcPr>
            <w:tcW w:w="1182" w:type="dxa"/>
            <w:shd w:val="clear" w:color="auto" w:fill="auto"/>
            <w:noWrap/>
            <w:hideMark/>
          </w:tcPr>
          <w:p w14:paraId="1076BAB8"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w:t>
            </w:r>
          </w:p>
        </w:tc>
      </w:tr>
      <w:tr w:rsidR="004B1532" w:rsidRPr="006C3FE0" w14:paraId="6C9501FE" w14:textId="77777777" w:rsidTr="009E7748">
        <w:tc>
          <w:tcPr>
            <w:tcW w:w="3320" w:type="dxa"/>
            <w:shd w:val="clear" w:color="auto" w:fill="auto"/>
            <w:noWrap/>
            <w:hideMark/>
          </w:tcPr>
          <w:p w14:paraId="4F40C119"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WRF.VY.railroad.hourly.2010.bin</w:t>
            </w:r>
          </w:p>
        </w:tc>
        <w:tc>
          <w:tcPr>
            <w:tcW w:w="1182" w:type="dxa"/>
            <w:shd w:val="clear" w:color="auto" w:fill="auto"/>
            <w:noWrap/>
            <w:hideMark/>
          </w:tcPr>
          <w:p w14:paraId="023CABB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w:t>
            </w:r>
          </w:p>
        </w:tc>
      </w:tr>
      <w:tr w:rsidR="004B1532" w:rsidRPr="006C3FE0" w14:paraId="3296D67C" w14:textId="77777777" w:rsidTr="009E7748">
        <w:tc>
          <w:tcPr>
            <w:tcW w:w="3320" w:type="dxa"/>
            <w:shd w:val="clear" w:color="auto" w:fill="auto"/>
            <w:noWrap/>
            <w:hideMark/>
          </w:tcPr>
          <w:p w14:paraId="2B7A5E0B"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WRF.VY.res.annual.2010.bin</w:t>
            </w:r>
          </w:p>
        </w:tc>
        <w:tc>
          <w:tcPr>
            <w:tcW w:w="1182" w:type="dxa"/>
            <w:shd w:val="clear" w:color="auto" w:fill="auto"/>
            <w:noWrap/>
            <w:hideMark/>
          </w:tcPr>
          <w:p w14:paraId="1076A4A4"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3.02</w:t>
            </w:r>
          </w:p>
        </w:tc>
      </w:tr>
      <w:tr w:rsidR="004B1532" w:rsidRPr="006C3FE0" w14:paraId="199D5682" w14:textId="77777777" w:rsidTr="009E7748">
        <w:tc>
          <w:tcPr>
            <w:tcW w:w="3320" w:type="dxa"/>
            <w:shd w:val="clear" w:color="auto" w:fill="auto"/>
            <w:noWrap/>
            <w:hideMark/>
          </w:tcPr>
          <w:p w14:paraId="5FAF21A5"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WRF.VY.res.hourly.2010.bin</w:t>
            </w:r>
          </w:p>
        </w:tc>
        <w:tc>
          <w:tcPr>
            <w:tcW w:w="1182" w:type="dxa"/>
            <w:shd w:val="clear" w:color="auto" w:fill="auto"/>
            <w:noWrap/>
            <w:hideMark/>
          </w:tcPr>
          <w:p w14:paraId="5CAAA589"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3.02</w:t>
            </w:r>
          </w:p>
        </w:tc>
      </w:tr>
      <w:tr w:rsidR="004B1532" w:rsidRPr="006C3FE0" w14:paraId="50DE0331" w14:textId="77777777" w:rsidTr="009E7748">
        <w:tc>
          <w:tcPr>
            <w:tcW w:w="3320" w:type="dxa"/>
            <w:shd w:val="clear" w:color="auto" w:fill="auto"/>
            <w:noWrap/>
            <w:hideMark/>
          </w:tcPr>
          <w:p w14:paraId="440C759E"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WRF.VY.total.annual.2010.bin</w:t>
            </w:r>
          </w:p>
        </w:tc>
        <w:tc>
          <w:tcPr>
            <w:tcW w:w="1182" w:type="dxa"/>
            <w:shd w:val="clear" w:color="auto" w:fill="auto"/>
            <w:noWrap/>
            <w:hideMark/>
          </w:tcPr>
          <w:p w14:paraId="2D0917A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38.93</w:t>
            </w:r>
          </w:p>
        </w:tc>
      </w:tr>
      <w:tr w:rsidR="004B1532" w:rsidRPr="006C3FE0" w14:paraId="3A91E1AA" w14:textId="77777777" w:rsidTr="009E7748">
        <w:tc>
          <w:tcPr>
            <w:tcW w:w="3320" w:type="dxa"/>
            <w:shd w:val="clear" w:color="auto" w:fill="auto"/>
            <w:noWrap/>
            <w:hideMark/>
          </w:tcPr>
          <w:p w14:paraId="702D433E"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WRF.VY.total.hourly.2010.bin</w:t>
            </w:r>
          </w:p>
        </w:tc>
        <w:tc>
          <w:tcPr>
            <w:tcW w:w="1182" w:type="dxa"/>
            <w:shd w:val="clear" w:color="auto" w:fill="auto"/>
            <w:noWrap/>
            <w:hideMark/>
          </w:tcPr>
          <w:p w14:paraId="13799691"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38.93</w:t>
            </w:r>
          </w:p>
        </w:tc>
      </w:tr>
    </w:tbl>
    <w:p w14:paraId="098AF7F3" w14:textId="77777777" w:rsidR="004B1532" w:rsidRPr="006C3FE0" w:rsidRDefault="004B1532" w:rsidP="004B1532">
      <w:pPr>
        <w:rPr>
          <w:rFonts w:ascii="Arial Narrow" w:hAnsi="Arial Narrow"/>
          <w:sz w:val="20"/>
          <w:szCs w:val="20"/>
        </w:rPr>
      </w:pP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82"/>
      </w:tblGrid>
      <w:tr w:rsidR="004B1532" w:rsidRPr="006C3FE0" w14:paraId="47E403E1" w14:textId="77777777" w:rsidTr="009E7748">
        <w:tc>
          <w:tcPr>
            <w:tcW w:w="3320" w:type="dxa"/>
            <w:shd w:val="clear" w:color="auto" w:fill="auto"/>
            <w:noWrap/>
            <w:vAlign w:val="bottom"/>
            <w:hideMark/>
          </w:tcPr>
          <w:p w14:paraId="3356D9CE" w14:textId="77777777" w:rsidR="004B1532" w:rsidRPr="006C3FE0" w:rsidRDefault="004B1532" w:rsidP="009E7748">
            <w:pPr>
              <w:rPr>
                <w:rFonts w:ascii="Arial Narrow" w:eastAsia="Times New Roman" w:hAnsi="Arial Narrow"/>
                <w:b/>
                <w:color w:val="000000"/>
                <w:sz w:val="20"/>
                <w:szCs w:val="20"/>
                <w:lang w:eastAsia="zh-CN"/>
              </w:rPr>
            </w:pPr>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2011</w:t>
            </w:r>
          </w:p>
        </w:tc>
        <w:tc>
          <w:tcPr>
            <w:tcW w:w="1182" w:type="dxa"/>
            <w:shd w:val="clear" w:color="auto" w:fill="auto"/>
            <w:noWrap/>
            <w:vAlign w:val="bottom"/>
            <w:hideMark/>
          </w:tcPr>
          <w:p w14:paraId="25EE73FA"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 (MtC)</w:t>
            </w:r>
          </w:p>
        </w:tc>
      </w:tr>
      <w:tr w:rsidR="004B1532" w:rsidRPr="006C3FE0" w14:paraId="75B6045E" w14:textId="77777777" w:rsidTr="009E7748">
        <w:tc>
          <w:tcPr>
            <w:tcW w:w="3320" w:type="dxa"/>
            <w:shd w:val="clear" w:color="auto" w:fill="auto"/>
            <w:noWrap/>
            <w:hideMark/>
          </w:tcPr>
          <w:p w14:paraId="1175A236"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WRF.VY.airport.annual.2011.bin</w:t>
            </w:r>
          </w:p>
        </w:tc>
        <w:tc>
          <w:tcPr>
            <w:tcW w:w="1182" w:type="dxa"/>
            <w:shd w:val="clear" w:color="auto" w:fill="auto"/>
            <w:noWrap/>
            <w:hideMark/>
          </w:tcPr>
          <w:p w14:paraId="68DCB26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0.56</w:t>
            </w:r>
          </w:p>
        </w:tc>
      </w:tr>
      <w:tr w:rsidR="004B1532" w:rsidRPr="006C3FE0" w14:paraId="0DBC5ED9" w14:textId="77777777" w:rsidTr="009E7748">
        <w:tc>
          <w:tcPr>
            <w:tcW w:w="3320" w:type="dxa"/>
            <w:shd w:val="clear" w:color="auto" w:fill="auto"/>
            <w:noWrap/>
            <w:hideMark/>
          </w:tcPr>
          <w:p w14:paraId="62D2854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WRF.VY.airport.hourly.2011.bin</w:t>
            </w:r>
          </w:p>
        </w:tc>
        <w:tc>
          <w:tcPr>
            <w:tcW w:w="1182" w:type="dxa"/>
            <w:shd w:val="clear" w:color="auto" w:fill="auto"/>
            <w:noWrap/>
            <w:hideMark/>
          </w:tcPr>
          <w:p w14:paraId="414EF93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0.56</w:t>
            </w:r>
          </w:p>
        </w:tc>
      </w:tr>
      <w:tr w:rsidR="004B1532" w:rsidRPr="006C3FE0" w14:paraId="2683340F" w14:textId="77777777" w:rsidTr="009E7748">
        <w:tc>
          <w:tcPr>
            <w:tcW w:w="3320" w:type="dxa"/>
            <w:shd w:val="clear" w:color="auto" w:fill="auto"/>
            <w:noWrap/>
            <w:hideMark/>
          </w:tcPr>
          <w:p w14:paraId="0E8F5B77"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WRF.VY.cement.annual.2011.bin</w:t>
            </w:r>
          </w:p>
        </w:tc>
        <w:tc>
          <w:tcPr>
            <w:tcW w:w="1182" w:type="dxa"/>
            <w:shd w:val="clear" w:color="auto" w:fill="auto"/>
            <w:noWrap/>
            <w:hideMark/>
          </w:tcPr>
          <w:p w14:paraId="2CB49349"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0.07</w:t>
            </w:r>
          </w:p>
        </w:tc>
      </w:tr>
      <w:tr w:rsidR="004B1532" w:rsidRPr="006C3FE0" w14:paraId="0ADC59B3" w14:textId="77777777" w:rsidTr="009E7748">
        <w:tc>
          <w:tcPr>
            <w:tcW w:w="3320" w:type="dxa"/>
            <w:shd w:val="clear" w:color="auto" w:fill="auto"/>
            <w:noWrap/>
            <w:hideMark/>
          </w:tcPr>
          <w:p w14:paraId="1270E37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WRF.VY.cement.hourly.2011.bin</w:t>
            </w:r>
          </w:p>
        </w:tc>
        <w:tc>
          <w:tcPr>
            <w:tcW w:w="1182" w:type="dxa"/>
            <w:shd w:val="clear" w:color="auto" w:fill="auto"/>
            <w:noWrap/>
            <w:hideMark/>
          </w:tcPr>
          <w:p w14:paraId="0FD21E2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0.07</w:t>
            </w:r>
          </w:p>
        </w:tc>
      </w:tr>
      <w:tr w:rsidR="004B1532" w:rsidRPr="006C3FE0" w14:paraId="4A749FCA" w14:textId="77777777" w:rsidTr="009E7748">
        <w:tc>
          <w:tcPr>
            <w:tcW w:w="3320" w:type="dxa"/>
            <w:shd w:val="clear" w:color="auto" w:fill="auto"/>
            <w:noWrap/>
            <w:hideMark/>
          </w:tcPr>
          <w:p w14:paraId="4269E817"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WRF.VY.cmv.annual.2011.bin</w:t>
            </w:r>
          </w:p>
        </w:tc>
        <w:tc>
          <w:tcPr>
            <w:tcW w:w="1182" w:type="dxa"/>
            <w:shd w:val="clear" w:color="auto" w:fill="auto"/>
            <w:noWrap/>
            <w:hideMark/>
          </w:tcPr>
          <w:p w14:paraId="73F99FC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0.32</w:t>
            </w:r>
          </w:p>
        </w:tc>
      </w:tr>
      <w:tr w:rsidR="004B1532" w:rsidRPr="006C3FE0" w14:paraId="7A9F399A" w14:textId="77777777" w:rsidTr="009E7748">
        <w:tc>
          <w:tcPr>
            <w:tcW w:w="3320" w:type="dxa"/>
            <w:shd w:val="clear" w:color="auto" w:fill="auto"/>
            <w:noWrap/>
            <w:hideMark/>
          </w:tcPr>
          <w:p w14:paraId="7722EF42"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WRF.VY.cmv.hourly.2011.bin</w:t>
            </w:r>
          </w:p>
        </w:tc>
        <w:tc>
          <w:tcPr>
            <w:tcW w:w="1182" w:type="dxa"/>
            <w:shd w:val="clear" w:color="auto" w:fill="auto"/>
            <w:noWrap/>
            <w:hideMark/>
          </w:tcPr>
          <w:p w14:paraId="12419FE1"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0.32</w:t>
            </w:r>
          </w:p>
        </w:tc>
      </w:tr>
      <w:tr w:rsidR="004B1532" w:rsidRPr="006C3FE0" w14:paraId="380E793D" w14:textId="77777777" w:rsidTr="009E7748">
        <w:tc>
          <w:tcPr>
            <w:tcW w:w="3320" w:type="dxa"/>
            <w:shd w:val="clear" w:color="auto" w:fill="auto"/>
            <w:noWrap/>
            <w:hideMark/>
          </w:tcPr>
          <w:p w14:paraId="4971B1FF"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WRF.VY.com.annual.2011.bin</w:t>
            </w:r>
          </w:p>
        </w:tc>
        <w:tc>
          <w:tcPr>
            <w:tcW w:w="1182" w:type="dxa"/>
            <w:shd w:val="clear" w:color="auto" w:fill="auto"/>
            <w:noWrap/>
            <w:hideMark/>
          </w:tcPr>
          <w:p w14:paraId="29C65097"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w:t>
            </w:r>
          </w:p>
        </w:tc>
      </w:tr>
      <w:tr w:rsidR="004B1532" w:rsidRPr="006C3FE0" w14:paraId="731201D4" w14:textId="77777777" w:rsidTr="009E7748">
        <w:tc>
          <w:tcPr>
            <w:tcW w:w="3320" w:type="dxa"/>
            <w:shd w:val="clear" w:color="auto" w:fill="auto"/>
            <w:noWrap/>
            <w:hideMark/>
          </w:tcPr>
          <w:p w14:paraId="1E4DDE79"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WRF.VY.com.hourly.2011.bin</w:t>
            </w:r>
          </w:p>
        </w:tc>
        <w:tc>
          <w:tcPr>
            <w:tcW w:w="1182" w:type="dxa"/>
            <w:shd w:val="clear" w:color="auto" w:fill="auto"/>
            <w:noWrap/>
            <w:hideMark/>
          </w:tcPr>
          <w:p w14:paraId="2C5C7C1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w:t>
            </w:r>
          </w:p>
        </w:tc>
      </w:tr>
      <w:tr w:rsidR="004B1532" w:rsidRPr="006C3FE0" w14:paraId="568C0F61" w14:textId="77777777" w:rsidTr="009E7748">
        <w:tc>
          <w:tcPr>
            <w:tcW w:w="3320" w:type="dxa"/>
            <w:shd w:val="clear" w:color="auto" w:fill="auto"/>
            <w:noWrap/>
            <w:hideMark/>
          </w:tcPr>
          <w:p w14:paraId="14DD230C"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WRF.VY.elecprod.annual.2011.bin</w:t>
            </w:r>
          </w:p>
        </w:tc>
        <w:tc>
          <w:tcPr>
            <w:tcW w:w="1182" w:type="dxa"/>
            <w:shd w:val="clear" w:color="auto" w:fill="auto"/>
            <w:noWrap/>
            <w:hideMark/>
          </w:tcPr>
          <w:p w14:paraId="02962EBF"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4.68</w:t>
            </w:r>
          </w:p>
        </w:tc>
      </w:tr>
      <w:tr w:rsidR="004B1532" w:rsidRPr="006C3FE0" w14:paraId="3A5EC9DB" w14:textId="77777777" w:rsidTr="009E7748">
        <w:tc>
          <w:tcPr>
            <w:tcW w:w="3320" w:type="dxa"/>
            <w:shd w:val="clear" w:color="auto" w:fill="auto"/>
            <w:noWrap/>
            <w:hideMark/>
          </w:tcPr>
          <w:p w14:paraId="5636ECB5"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WRF.VY.elecprod.hourly.2011.bin</w:t>
            </w:r>
          </w:p>
        </w:tc>
        <w:tc>
          <w:tcPr>
            <w:tcW w:w="1182" w:type="dxa"/>
            <w:shd w:val="clear" w:color="auto" w:fill="auto"/>
            <w:noWrap/>
            <w:hideMark/>
          </w:tcPr>
          <w:p w14:paraId="1423BEE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4.68</w:t>
            </w:r>
          </w:p>
        </w:tc>
      </w:tr>
      <w:tr w:rsidR="004B1532" w:rsidRPr="006C3FE0" w14:paraId="6474098C" w14:textId="77777777" w:rsidTr="009E7748">
        <w:tc>
          <w:tcPr>
            <w:tcW w:w="3320" w:type="dxa"/>
            <w:shd w:val="clear" w:color="auto" w:fill="auto"/>
            <w:noWrap/>
            <w:hideMark/>
          </w:tcPr>
          <w:p w14:paraId="6172A3A8"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WRF.VY.ind.annual.2011.bin</w:t>
            </w:r>
          </w:p>
        </w:tc>
        <w:tc>
          <w:tcPr>
            <w:tcW w:w="1182" w:type="dxa"/>
            <w:shd w:val="clear" w:color="auto" w:fill="auto"/>
            <w:noWrap/>
            <w:hideMark/>
          </w:tcPr>
          <w:p w14:paraId="05FD60B7"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8.89</w:t>
            </w:r>
          </w:p>
        </w:tc>
      </w:tr>
      <w:tr w:rsidR="004B1532" w:rsidRPr="006C3FE0" w14:paraId="057FBD58" w14:textId="77777777" w:rsidTr="009E7748">
        <w:tc>
          <w:tcPr>
            <w:tcW w:w="3320" w:type="dxa"/>
            <w:shd w:val="clear" w:color="auto" w:fill="auto"/>
            <w:noWrap/>
            <w:hideMark/>
          </w:tcPr>
          <w:p w14:paraId="529F1B1F"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WRF.VY.ind.hourly.2011.bin</w:t>
            </w:r>
          </w:p>
        </w:tc>
        <w:tc>
          <w:tcPr>
            <w:tcW w:w="1182" w:type="dxa"/>
            <w:shd w:val="clear" w:color="auto" w:fill="auto"/>
            <w:noWrap/>
            <w:hideMark/>
          </w:tcPr>
          <w:p w14:paraId="3CE0573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8.89</w:t>
            </w:r>
          </w:p>
        </w:tc>
      </w:tr>
      <w:tr w:rsidR="004B1532" w:rsidRPr="006C3FE0" w14:paraId="7BC72AF0" w14:textId="77777777" w:rsidTr="009E7748">
        <w:tc>
          <w:tcPr>
            <w:tcW w:w="3320" w:type="dxa"/>
            <w:shd w:val="clear" w:color="auto" w:fill="auto"/>
            <w:noWrap/>
            <w:hideMark/>
          </w:tcPr>
          <w:p w14:paraId="108F87F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WRF.VY.nonroad.annual.2011.bin</w:t>
            </w:r>
          </w:p>
        </w:tc>
        <w:tc>
          <w:tcPr>
            <w:tcW w:w="1182" w:type="dxa"/>
            <w:shd w:val="clear" w:color="auto" w:fill="auto"/>
            <w:noWrap/>
            <w:hideMark/>
          </w:tcPr>
          <w:p w14:paraId="6D5F4AD8"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1.23</w:t>
            </w:r>
          </w:p>
        </w:tc>
      </w:tr>
      <w:tr w:rsidR="004B1532" w:rsidRPr="006C3FE0" w14:paraId="7B324DEA" w14:textId="77777777" w:rsidTr="009E7748">
        <w:tc>
          <w:tcPr>
            <w:tcW w:w="3320" w:type="dxa"/>
            <w:shd w:val="clear" w:color="auto" w:fill="auto"/>
            <w:noWrap/>
            <w:hideMark/>
          </w:tcPr>
          <w:p w14:paraId="22C73DB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WRF.VY.nonroad.hourly.2011.bin</w:t>
            </w:r>
          </w:p>
        </w:tc>
        <w:tc>
          <w:tcPr>
            <w:tcW w:w="1182" w:type="dxa"/>
            <w:shd w:val="clear" w:color="auto" w:fill="auto"/>
            <w:noWrap/>
            <w:hideMark/>
          </w:tcPr>
          <w:p w14:paraId="50983B9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1.23</w:t>
            </w:r>
          </w:p>
        </w:tc>
      </w:tr>
      <w:tr w:rsidR="004B1532" w:rsidRPr="006C3FE0" w14:paraId="31B86666" w14:textId="77777777" w:rsidTr="009E7748">
        <w:tc>
          <w:tcPr>
            <w:tcW w:w="3320" w:type="dxa"/>
            <w:shd w:val="clear" w:color="auto" w:fill="auto"/>
            <w:noWrap/>
            <w:hideMark/>
          </w:tcPr>
          <w:p w14:paraId="53E4103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WRF.VY.onroad.annual.2011.bin</w:t>
            </w:r>
          </w:p>
        </w:tc>
        <w:tc>
          <w:tcPr>
            <w:tcW w:w="1182" w:type="dxa"/>
            <w:shd w:val="clear" w:color="auto" w:fill="auto"/>
            <w:noWrap/>
            <w:hideMark/>
          </w:tcPr>
          <w:p w14:paraId="6F4E8104"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17.64</w:t>
            </w:r>
          </w:p>
        </w:tc>
      </w:tr>
      <w:tr w:rsidR="004B1532" w:rsidRPr="006C3FE0" w14:paraId="28CFA4AA" w14:textId="77777777" w:rsidTr="009E7748">
        <w:tc>
          <w:tcPr>
            <w:tcW w:w="3320" w:type="dxa"/>
            <w:shd w:val="clear" w:color="auto" w:fill="auto"/>
            <w:noWrap/>
            <w:hideMark/>
          </w:tcPr>
          <w:p w14:paraId="0A3D18EC"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WRF.VY.onroad.hourly.2011.bin</w:t>
            </w:r>
          </w:p>
        </w:tc>
        <w:tc>
          <w:tcPr>
            <w:tcW w:w="1182" w:type="dxa"/>
            <w:shd w:val="clear" w:color="auto" w:fill="auto"/>
            <w:noWrap/>
            <w:hideMark/>
          </w:tcPr>
          <w:p w14:paraId="64F1BC3F"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17.64</w:t>
            </w:r>
          </w:p>
        </w:tc>
      </w:tr>
      <w:tr w:rsidR="004B1532" w:rsidRPr="006C3FE0" w14:paraId="28BCC2F3" w14:textId="77777777" w:rsidTr="009E7748">
        <w:tc>
          <w:tcPr>
            <w:tcW w:w="3320" w:type="dxa"/>
            <w:shd w:val="clear" w:color="auto" w:fill="auto"/>
            <w:noWrap/>
            <w:hideMark/>
          </w:tcPr>
          <w:p w14:paraId="40ECD730"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WRF.VY.railroad.annual.2011.bin</w:t>
            </w:r>
          </w:p>
        </w:tc>
        <w:tc>
          <w:tcPr>
            <w:tcW w:w="1182" w:type="dxa"/>
            <w:shd w:val="clear" w:color="auto" w:fill="auto"/>
            <w:noWrap/>
            <w:hideMark/>
          </w:tcPr>
          <w:p w14:paraId="5908269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0.23</w:t>
            </w:r>
          </w:p>
        </w:tc>
      </w:tr>
      <w:tr w:rsidR="004B1532" w:rsidRPr="006C3FE0" w14:paraId="46457D23" w14:textId="77777777" w:rsidTr="009E7748">
        <w:tc>
          <w:tcPr>
            <w:tcW w:w="3320" w:type="dxa"/>
            <w:shd w:val="clear" w:color="auto" w:fill="auto"/>
            <w:noWrap/>
            <w:hideMark/>
          </w:tcPr>
          <w:p w14:paraId="6C8FAD2E"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WRF.VY.railroad.hourly.2011.bin</w:t>
            </w:r>
          </w:p>
        </w:tc>
        <w:tc>
          <w:tcPr>
            <w:tcW w:w="1182" w:type="dxa"/>
            <w:shd w:val="clear" w:color="auto" w:fill="auto"/>
            <w:noWrap/>
            <w:hideMark/>
          </w:tcPr>
          <w:p w14:paraId="5EF3B3C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0.23</w:t>
            </w:r>
          </w:p>
        </w:tc>
      </w:tr>
      <w:tr w:rsidR="004B1532" w:rsidRPr="006C3FE0" w14:paraId="5A29EDFF" w14:textId="77777777" w:rsidTr="009E7748">
        <w:tc>
          <w:tcPr>
            <w:tcW w:w="3320" w:type="dxa"/>
            <w:shd w:val="clear" w:color="auto" w:fill="auto"/>
            <w:noWrap/>
            <w:hideMark/>
          </w:tcPr>
          <w:p w14:paraId="72DE945C"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WRF.VY.res.annual.2011.bin</w:t>
            </w:r>
          </w:p>
        </w:tc>
        <w:tc>
          <w:tcPr>
            <w:tcW w:w="1182" w:type="dxa"/>
            <w:shd w:val="clear" w:color="auto" w:fill="auto"/>
            <w:noWrap/>
            <w:hideMark/>
          </w:tcPr>
          <w:p w14:paraId="5FEE75C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3.12</w:t>
            </w:r>
          </w:p>
        </w:tc>
      </w:tr>
      <w:tr w:rsidR="004B1532" w:rsidRPr="006C3FE0" w14:paraId="38921730" w14:textId="77777777" w:rsidTr="009E7748">
        <w:tc>
          <w:tcPr>
            <w:tcW w:w="3320" w:type="dxa"/>
            <w:shd w:val="clear" w:color="auto" w:fill="auto"/>
            <w:noWrap/>
            <w:hideMark/>
          </w:tcPr>
          <w:p w14:paraId="159C362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WRF.VY.res.hourly.2011.bin</w:t>
            </w:r>
          </w:p>
        </w:tc>
        <w:tc>
          <w:tcPr>
            <w:tcW w:w="1182" w:type="dxa"/>
            <w:shd w:val="clear" w:color="auto" w:fill="auto"/>
            <w:noWrap/>
            <w:hideMark/>
          </w:tcPr>
          <w:p w14:paraId="24D5C92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3.12</w:t>
            </w:r>
          </w:p>
        </w:tc>
      </w:tr>
      <w:tr w:rsidR="004B1532" w:rsidRPr="006C3FE0" w14:paraId="03D21E24" w14:textId="77777777" w:rsidTr="009E7748">
        <w:tc>
          <w:tcPr>
            <w:tcW w:w="3320" w:type="dxa"/>
            <w:shd w:val="clear" w:color="auto" w:fill="auto"/>
            <w:noWrap/>
            <w:hideMark/>
          </w:tcPr>
          <w:p w14:paraId="57904D40"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WRF.VY.total.annual.2011.bin</w:t>
            </w:r>
          </w:p>
        </w:tc>
        <w:tc>
          <w:tcPr>
            <w:tcW w:w="1182" w:type="dxa"/>
            <w:shd w:val="clear" w:color="auto" w:fill="auto"/>
            <w:noWrap/>
            <w:hideMark/>
          </w:tcPr>
          <w:p w14:paraId="55F06EA9"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38.63</w:t>
            </w:r>
          </w:p>
        </w:tc>
      </w:tr>
      <w:tr w:rsidR="004B1532" w:rsidRPr="006C3FE0" w14:paraId="0EFD7DFD" w14:textId="77777777" w:rsidTr="009E7748">
        <w:tc>
          <w:tcPr>
            <w:tcW w:w="3320" w:type="dxa"/>
            <w:shd w:val="clear" w:color="auto" w:fill="auto"/>
            <w:noWrap/>
            <w:hideMark/>
          </w:tcPr>
          <w:p w14:paraId="2EDB0F4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WRF.VY.total.hourly.2011.bin</w:t>
            </w:r>
          </w:p>
        </w:tc>
        <w:tc>
          <w:tcPr>
            <w:tcW w:w="1182" w:type="dxa"/>
            <w:shd w:val="clear" w:color="auto" w:fill="auto"/>
            <w:noWrap/>
            <w:hideMark/>
          </w:tcPr>
          <w:p w14:paraId="24E5626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38.63</w:t>
            </w:r>
          </w:p>
        </w:tc>
      </w:tr>
    </w:tbl>
    <w:p w14:paraId="2DD70198" w14:textId="77777777" w:rsidR="004B1532" w:rsidRPr="006C3FE0" w:rsidRDefault="004B1532" w:rsidP="004B1532">
      <w:pPr>
        <w:rPr>
          <w:rFonts w:ascii="Arial Narrow" w:hAnsi="Arial Narrow"/>
          <w:sz w:val="20"/>
          <w:szCs w:val="20"/>
        </w:rPr>
      </w:pP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82"/>
      </w:tblGrid>
      <w:tr w:rsidR="004B1532" w:rsidRPr="006C3FE0" w14:paraId="4CE2A68E" w14:textId="77777777" w:rsidTr="009E7748">
        <w:tc>
          <w:tcPr>
            <w:tcW w:w="3320" w:type="dxa"/>
            <w:shd w:val="clear" w:color="auto" w:fill="auto"/>
            <w:noWrap/>
            <w:vAlign w:val="bottom"/>
            <w:hideMark/>
          </w:tcPr>
          <w:p w14:paraId="2C64DDEA" w14:textId="77777777" w:rsidR="004B1532" w:rsidRPr="006C3FE0" w:rsidRDefault="004B1532" w:rsidP="009E7748">
            <w:pPr>
              <w:rPr>
                <w:rFonts w:ascii="Arial Narrow" w:eastAsia="Times New Roman" w:hAnsi="Arial Narrow"/>
                <w:b/>
                <w:color w:val="000000"/>
                <w:sz w:val="20"/>
                <w:szCs w:val="20"/>
                <w:lang w:eastAsia="zh-CN"/>
              </w:rPr>
            </w:pPr>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2012</w:t>
            </w:r>
          </w:p>
        </w:tc>
        <w:tc>
          <w:tcPr>
            <w:tcW w:w="1182" w:type="dxa"/>
            <w:shd w:val="clear" w:color="auto" w:fill="auto"/>
            <w:noWrap/>
            <w:vAlign w:val="bottom"/>
            <w:hideMark/>
          </w:tcPr>
          <w:p w14:paraId="34A22E9A"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w:t>
            </w:r>
            <w:r>
              <w:rPr>
                <w:rFonts w:ascii="Arial Narrow" w:eastAsia="Times New Roman" w:hAnsi="Arial Narrow"/>
                <w:b/>
                <w:color w:val="000000"/>
                <w:sz w:val="20"/>
                <w:szCs w:val="20"/>
                <w:lang w:eastAsia="zh-CN"/>
              </w:rPr>
              <w:t xml:space="preserve"> </w:t>
            </w:r>
            <w:r w:rsidRPr="006C3FE0">
              <w:rPr>
                <w:rFonts w:ascii="Arial Narrow" w:eastAsia="Times New Roman" w:hAnsi="Arial Narrow"/>
                <w:b/>
                <w:color w:val="000000"/>
                <w:sz w:val="20"/>
                <w:szCs w:val="20"/>
                <w:lang w:eastAsia="zh-CN"/>
              </w:rPr>
              <w:t>(MtC)</w:t>
            </w:r>
          </w:p>
        </w:tc>
      </w:tr>
      <w:tr w:rsidR="004B1532" w:rsidRPr="006C3FE0" w14:paraId="4B420E07" w14:textId="77777777" w:rsidTr="009E7748">
        <w:tc>
          <w:tcPr>
            <w:tcW w:w="3320" w:type="dxa"/>
            <w:shd w:val="clear" w:color="auto" w:fill="auto"/>
            <w:noWrap/>
            <w:hideMark/>
          </w:tcPr>
          <w:p w14:paraId="2E1C82E8"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WRF.VY.airport.annual.2012.bin</w:t>
            </w:r>
          </w:p>
        </w:tc>
        <w:tc>
          <w:tcPr>
            <w:tcW w:w="1182" w:type="dxa"/>
            <w:shd w:val="clear" w:color="auto" w:fill="auto"/>
            <w:noWrap/>
            <w:hideMark/>
          </w:tcPr>
          <w:p w14:paraId="16D6D8A6"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0.55</w:t>
            </w:r>
          </w:p>
        </w:tc>
      </w:tr>
      <w:tr w:rsidR="004B1532" w:rsidRPr="006C3FE0" w14:paraId="60751C96" w14:textId="77777777" w:rsidTr="009E7748">
        <w:tc>
          <w:tcPr>
            <w:tcW w:w="3320" w:type="dxa"/>
            <w:shd w:val="clear" w:color="auto" w:fill="auto"/>
            <w:noWrap/>
            <w:hideMark/>
          </w:tcPr>
          <w:p w14:paraId="40210573"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WRF.VY.airport.hourly.2012.bin</w:t>
            </w:r>
          </w:p>
        </w:tc>
        <w:tc>
          <w:tcPr>
            <w:tcW w:w="1182" w:type="dxa"/>
            <w:shd w:val="clear" w:color="auto" w:fill="auto"/>
            <w:noWrap/>
            <w:hideMark/>
          </w:tcPr>
          <w:p w14:paraId="4DDADDA0"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0.55</w:t>
            </w:r>
          </w:p>
        </w:tc>
      </w:tr>
      <w:tr w:rsidR="004B1532" w:rsidRPr="006C3FE0" w14:paraId="1A2F336A" w14:textId="77777777" w:rsidTr="009E7748">
        <w:tc>
          <w:tcPr>
            <w:tcW w:w="3320" w:type="dxa"/>
            <w:shd w:val="clear" w:color="auto" w:fill="auto"/>
            <w:noWrap/>
            <w:hideMark/>
          </w:tcPr>
          <w:p w14:paraId="07D6A20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WRF.VY.cement.annual.2012.bin</w:t>
            </w:r>
          </w:p>
        </w:tc>
        <w:tc>
          <w:tcPr>
            <w:tcW w:w="1182" w:type="dxa"/>
            <w:shd w:val="clear" w:color="auto" w:fill="auto"/>
            <w:noWrap/>
            <w:hideMark/>
          </w:tcPr>
          <w:p w14:paraId="5013945A"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0.07</w:t>
            </w:r>
          </w:p>
        </w:tc>
      </w:tr>
      <w:tr w:rsidR="004B1532" w:rsidRPr="006C3FE0" w14:paraId="37B6CB98" w14:textId="77777777" w:rsidTr="009E7748">
        <w:tc>
          <w:tcPr>
            <w:tcW w:w="3320" w:type="dxa"/>
            <w:shd w:val="clear" w:color="auto" w:fill="auto"/>
            <w:noWrap/>
            <w:hideMark/>
          </w:tcPr>
          <w:p w14:paraId="1FD42082"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WRF.VY.cement.hourly.2012.bin</w:t>
            </w:r>
          </w:p>
        </w:tc>
        <w:tc>
          <w:tcPr>
            <w:tcW w:w="1182" w:type="dxa"/>
            <w:shd w:val="clear" w:color="auto" w:fill="auto"/>
            <w:noWrap/>
            <w:hideMark/>
          </w:tcPr>
          <w:p w14:paraId="27EFDB24"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0.07</w:t>
            </w:r>
          </w:p>
        </w:tc>
      </w:tr>
      <w:tr w:rsidR="004B1532" w:rsidRPr="006C3FE0" w14:paraId="1412230F" w14:textId="77777777" w:rsidTr="009E7748">
        <w:tc>
          <w:tcPr>
            <w:tcW w:w="3320" w:type="dxa"/>
            <w:shd w:val="clear" w:color="auto" w:fill="auto"/>
            <w:noWrap/>
            <w:hideMark/>
          </w:tcPr>
          <w:p w14:paraId="7AAD660C"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WRF.VY.cmv.annual.2012.bin</w:t>
            </w:r>
          </w:p>
        </w:tc>
        <w:tc>
          <w:tcPr>
            <w:tcW w:w="1182" w:type="dxa"/>
            <w:shd w:val="clear" w:color="auto" w:fill="auto"/>
            <w:noWrap/>
            <w:hideMark/>
          </w:tcPr>
          <w:p w14:paraId="6930E6C6"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0.29</w:t>
            </w:r>
          </w:p>
        </w:tc>
      </w:tr>
      <w:tr w:rsidR="004B1532" w:rsidRPr="006C3FE0" w14:paraId="02286FD1" w14:textId="77777777" w:rsidTr="009E7748">
        <w:tc>
          <w:tcPr>
            <w:tcW w:w="3320" w:type="dxa"/>
            <w:shd w:val="clear" w:color="auto" w:fill="auto"/>
            <w:noWrap/>
            <w:hideMark/>
          </w:tcPr>
          <w:p w14:paraId="16D7A3DC"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WRF.VY.cmv.hourly.2012.bin</w:t>
            </w:r>
          </w:p>
        </w:tc>
        <w:tc>
          <w:tcPr>
            <w:tcW w:w="1182" w:type="dxa"/>
            <w:shd w:val="clear" w:color="auto" w:fill="auto"/>
            <w:noWrap/>
            <w:hideMark/>
          </w:tcPr>
          <w:p w14:paraId="69B5E53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0.29</w:t>
            </w:r>
          </w:p>
        </w:tc>
      </w:tr>
      <w:tr w:rsidR="004B1532" w:rsidRPr="006C3FE0" w14:paraId="27893CFF" w14:textId="77777777" w:rsidTr="009E7748">
        <w:tc>
          <w:tcPr>
            <w:tcW w:w="3320" w:type="dxa"/>
            <w:shd w:val="clear" w:color="auto" w:fill="auto"/>
            <w:noWrap/>
            <w:hideMark/>
          </w:tcPr>
          <w:p w14:paraId="645654CE"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WRF.VY.com.annual.2012.bin</w:t>
            </w:r>
          </w:p>
        </w:tc>
        <w:tc>
          <w:tcPr>
            <w:tcW w:w="1182" w:type="dxa"/>
            <w:shd w:val="clear" w:color="auto" w:fill="auto"/>
            <w:noWrap/>
            <w:hideMark/>
          </w:tcPr>
          <w:p w14:paraId="5F003F4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1.93</w:t>
            </w:r>
          </w:p>
        </w:tc>
      </w:tr>
      <w:tr w:rsidR="004B1532" w:rsidRPr="006C3FE0" w14:paraId="4891131A" w14:textId="77777777" w:rsidTr="009E7748">
        <w:tc>
          <w:tcPr>
            <w:tcW w:w="3320" w:type="dxa"/>
            <w:shd w:val="clear" w:color="auto" w:fill="auto"/>
            <w:noWrap/>
            <w:hideMark/>
          </w:tcPr>
          <w:p w14:paraId="56F5DC2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WRF.VY.com.hourly.2012.bin</w:t>
            </w:r>
          </w:p>
        </w:tc>
        <w:tc>
          <w:tcPr>
            <w:tcW w:w="1182" w:type="dxa"/>
            <w:shd w:val="clear" w:color="auto" w:fill="auto"/>
            <w:noWrap/>
            <w:hideMark/>
          </w:tcPr>
          <w:p w14:paraId="310C868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1.93</w:t>
            </w:r>
          </w:p>
        </w:tc>
      </w:tr>
      <w:tr w:rsidR="004B1532" w:rsidRPr="006C3FE0" w14:paraId="20359E54" w14:textId="77777777" w:rsidTr="009E7748">
        <w:tc>
          <w:tcPr>
            <w:tcW w:w="3320" w:type="dxa"/>
            <w:shd w:val="clear" w:color="auto" w:fill="auto"/>
            <w:noWrap/>
            <w:hideMark/>
          </w:tcPr>
          <w:p w14:paraId="0096992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WRF.VY.elecprod.annual.2012.bin</w:t>
            </w:r>
          </w:p>
        </w:tc>
        <w:tc>
          <w:tcPr>
            <w:tcW w:w="1182" w:type="dxa"/>
            <w:shd w:val="clear" w:color="auto" w:fill="auto"/>
            <w:noWrap/>
            <w:hideMark/>
          </w:tcPr>
          <w:p w14:paraId="2C7F06D3"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5.41</w:t>
            </w:r>
          </w:p>
        </w:tc>
      </w:tr>
      <w:tr w:rsidR="004B1532" w:rsidRPr="006C3FE0" w14:paraId="3AE04424" w14:textId="77777777" w:rsidTr="009E7748">
        <w:tc>
          <w:tcPr>
            <w:tcW w:w="3320" w:type="dxa"/>
            <w:shd w:val="clear" w:color="auto" w:fill="auto"/>
            <w:noWrap/>
            <w:hideMark/>
          </w:tcPr>
          <w:p w14:paraId="4407BB0B"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WRF.VY.elecprod.hourly.2012.bin</w:t>
            </w:r>
          </w:p>
        </w:tc>
        <w:tc>
          <w:tcPr>
            <w:tcW w:w="1182" w:type="dxa"/>
            <w:shd w:val="clear" w:color="auto" w:fill="auto"/>
            <w:noWrap/>
            <w:hideMark/>
          </w:tcPr>
          <w:p w14:paraId="779F71D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5.41</w:t>
            </w:r>
          </w:p>
        </w:tc>
      </w:tr>
      <w:tr w:rsidR="004B1532" w:rsidRPr="006C3FE0" w14:paraId="0FA1CFC1" w14:textId="77777777" w:rsidTr="009E7748">
        <w:tc>
          <w:tcPr>
            <w:tcW w:w="3320" w:type="dxa"/>
            <w:shd w:val="clear" w:color="auto" w:fill="auto"/>
            <w:noWrap/>
            <w:hideMark/>
          </w:tcPr>
          <w:p w14:paraId="48A2E189"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WRF.VY.ind.annual.2012.bin</w:t>
            </w:r>
          </w:p>
        </w:tc>
        <w:tc>
          <w:tcPr>
            <w:tcW w:w="1182" w:type="dxa"/>
            <w:shd w:val="clear" w:color="auto" w:fill="auto"/>
            <w:noWrap/>
            <w:hideMark/>
          </w:tcPr>
          <w:p w14:paraId="2BB3110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8.54</w:t>
            </w:r>
          </w:p>
        </w:tc>
      </w:tr>
      <w:tr w:rsidR="004B1532" w:rsidRPr="006C3FE0" w14:paraId="70A8CA44" w14:textId="77777777" w:rsidTr="009E7748">
        <w:tc>
          <w:tcPr>
            <w:tcW w:w="3320" w:type="dxa"/>
            <w:shd w:val="clear" w:color="auto" w:fill="auto"/>
            <w:noWrap/>
            <w:hideMark/>
          </w:tcPr>
          <w:p w14:paraId="4DABE326"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WRF.VY.ind.hourly.2012.bin</w:t>
            </w:r>
          </w:p>
        </w:tc>
        <w:tc>
          <w:tcPr>
            <w:tcW w:w="1182" w:type="dxa"/>
            <w:shd w:val="clear" w:color="auto" w:fill="auto"/>
            <w:noWrap/>
            <w:hideMark/>
          </w:tcPr>
          <w:p w14:paraId="5635FFF2"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8.54</w:t>
            </w:r>
          </w:p>
        </w:tc>
      </w:tr>
      <w:tr w:rsidR="004B1532" w:rsidRPr="006C3FE0" w14:paraId="6E0170FD" w14:textId="77777777" w:rsidTr="009E7748">
        <w:tc>
          <w:tcPr>
            <w:tcW w:w="3320" w:type="dxa"/>
            <w:shd w:val="clear" w:color="auto" w:fill="auto"/>
            <w:noWrap/>
            <w:hideMark/>
          </w:tcPr>
          <w:p w14:paraId="16648D5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WRF.VY.nonroad.annual.2012.bin</w:t>
            </w:r>
          </w:p>
        </w:tc>
        <w:tc>
          <w:tcPr>
            <w:tcW w:w="1182" w:type="dxa"/>
            <w:shd w:val="clear" w:color="auto" w:fill="auto"/>
            <w:noWrap/>
            <w:hideMark/>
          </w:tcPr>
          <w:p w14:paraId="2A8FE99A"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1.22</w:t>
            </w:r>
          </w:p>
        </w:tc>
      </w:tr>
      <w:tr w:rsidR="004B1532" w:rsidRPr="006C3FE0" w14:paraId="4F1EB5F3" w14:textId="77777777" w:rsidTr="009E7748">
        <w:tc>
          <w:tcPr>
            <w:tcW w:w="3320" w:type="dxa"/>
            <w:shd w:val="clear" w:color="auto" w:fill="auto"/>
            <w:noWrap/>
            <w:hideMark/>
          </w:tcPr>
          <w:p w14:paraId="4858950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WRF.VY.nonroad.hourly.2012.bin</w:t>
            </w:r>
          </w:p>
        </w:tc>
        <w:tc>
          <w:tcPr>
            <w:tcW w:w="1182" w:type="dxa"/>
            <w:shd w:val="clear" w:color="auto" w:fill="auto"/>
            <w:noWrap/>
            <w:hideMark/>
          </w:tcPr>
          <w:p w14:paraId="0959A514"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1.22</w:t>
            </w:r>
          </w:p>
        </w:tc>
      </w:tr>
      <w:tr w:rsidR="004B1532" w:rsidRPr="006C3FE0" w14:paraId="50BCFF95" w14:textId="77777777" w:rsidTr="009E7748">
        <w:tc>
          <w:tcPr>
            <w:tcW w:w="3320" w:type="dxa"/>
            <w:shd w:val="clear" w:color="auto" w:fill="auto"/>
            <w:noWrap/>
            <w:hideMark/>
          </w:tcPr>
          <w:p w14:paraId="68370244"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WRF.VY.onroad.annual.2012.bin</w:t>
            </w:r>
          </w:p>
        </w:tc>
        <w:tc>
          <w:tcPr>
            <w:tcW w:w="1182" w:type="dxa"/>
            <w:shd w:val="clear" w:color="auto" w:fill="auto"/>
            <w:noWrap/>
            <w:hideMark/>
          </w:tcPr>
          <w:p w14:paraId="215EE67D"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17.38</w:t>
            </w:r>
          </w:p>
        </w:tc>
      </w:tr>
      <w:tr w:rsidR="004B1532" w:rsidRPr="006C3FE0" w14:paraId="1943CB69" w14:textId="77777777" w:rsidTr="009E7748">
        <w:tc>
          <w:tcPr>
            <w:tcW w:w="3320" w:type="dxa"/>
            <w:shd w:val="clear" w:color="auto" w:fill="auto"/>
            <w:noWrap/>
            <w:hideMark/>
          </w:tcPr>
          <w:p w14:paraId="7DA5DD7A"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WRF.VY.onroad.hourly.2012.bin</w:t>
            </w:r>
          </w:p>
        </w:tc>
        <w:tc>
          <w:tcPr>
            <w:tcW w:w="1182" w:type="dxa"/>
            <w:shd w:val="clear" w:color="auto" w:fill="auto"/>
            <w:noWrap/>
            <w:hideMark/>
          </w:tcPr>
          <w:p w14:paraId="5F2E962B"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17.38</w:t>
            </w:r>
          </w:p>
        </w:tc>
      </w:tr>
      <w:tr w:rsidR="004B1532" w:rsidRPr="006C3FE0" w14:paraId="33E6802E" w14:textId="77777777" w:rsidTr="009E7748">
        <w:tc>
          <w:tcPr>
            <w:tcW w:w="3320" w:type="dxa"/>
            <w:shd w:val="clear" w:color="auto" w:fill="auto"/>
            <w:noWrap/>
            <w:hideMark/>
          </w:tcPr>
          <w:p w14:paraId="58DF422D"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WRF.VY.railroad.annual.2012.bin</w:t>
            </w:r>
          </w:p>
        </w:tc>
        <w:tc>
          <w:tcPr>
            <w:tcW w:w="1182" w:type="dxa"/>
            <w:shd w:val="clear" w:color="auto" w:fill="auto"/>
            <w:noWrap/>
            <w:hideMark/>
          </w:tcPr>
          <w:p w14:paraId="07FA99AF"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0.21</w:t>
            </w:r>
          </w:p>
        </w:tc>
      </w:tr>
      <w:tr w:rsidR="004B1532" w:rsidRPr="006C3FE0" w14:paraId="698B18C8" w14:textId="77777777" w:rsidTr="009E7748">
        <w:tc>
          <w:tcPr>
            <w:tcW w:w="3320" w:type="dxa"/>
            <w:shd w:val="clear" w:color="auto" w:fill="auto"/>
            <w:noWrap/>
            <w:hideMark/>
          </w:tcPr>
          <w:p w14:paraId="2CD021A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WRF.VY.railroad.hourly.2012.bin</w:t>
            </w:r>
          </w:p>
        </w:tc>
        <w:tc>
          <w:tcPr>
            <w:tcW w:w="1182" w:type="dxa"/>
            <w:shd w:val="clear" w:color="auto" w:fill="auto"/>
            <w:noWrap/>
            <w:hideMark/>
          </w:tcPr>
          <w:p w14:paraId="47A6EAD0"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0.21</w:t>
            </w:r>
          </w:p>
        </w:tc>
      </w:tr>
      <w:tr w:rsidR="004B1532" w:rsidRPr="006C3FE0" w14:paraId="6EBA87A7" w14:textId="77777777" w:rsidTr="009E7748">
        <w:tc>
          <w:tcPr>
            <w:tcW w:w="3320" w:type="dxa"/>
            <w:shd w:val="clear" w:color="auto" w:fill="auto"/>
            <w:noWrap/>
            <w:hideMark/>
          </w:tcPr>
          <w:p w14:paraId="1842AE17"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WRF.VY.res.annual.2012.bin</w:t>
            </w:r>
          </w:p>
        </w:tc>
        <w:tc>
          <w:tcPr>
            <w:tcW w:w="1182" w:type="dxa"/>
            <w:shd w:val="clear" w:color="auto" w:fill="auto"/>
            <w:noWrap/>
            <w:hideMark/>
          </w:tcPr>
          <w:p w14:paraId="511D5E61"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2.89</w:t>
            </w:r>
          </w:p>
        </w:tc>
      </w:tr>
      <w:tr w:rsidR="004B1532" w:rsidRPr="006C3FE0" w14:paraId="67BE7502" w14:textId="77777777" w:rsidTr="009E7748">
        <w:tc>
          <w:tcPr>
            <w:tcW w:w="3320" w:type="dxa"/>
            <w:shd w:val="clear" w:color="auto" w:fill="auto"/>
            <w:noWrap/>
            <w:hideMark/>
          </w:tcPr>
          <w:p w14:paraId="04F2F866"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WRF.VY.res.hourly.2012.bin</w:t>
            </w:r>
          </w:p>
        </w:tc>
        <w:tc>
          <w:tcPr>
            <w:tcW w:w="1182" w:type="dxa"/>
            <w:shd w:val="clear" w:color="auto" w:fill="auto"/>
            <w:noWrap/>
            <w:hideMark/>
          </w:tcPr>
          <w:p w14:paraId="783015BA"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2.89</w:t>
            </w:r>
          </w:p>
        </w:tc>
      </w:tr>
      <w:tr w:rsidR="004B1532" w:rsidRPr="006C3FE0" w14:paraId="73721369" w14:textId="77777777" w:rsidTr="009E7748">
        <w:tc>
          <w:tcPr>
            <w:tcW w:w="3320" w:type="dxa"/>
            <w:shd w:val="clear" w:color="auto" w:fill="auto"/>
            <w:noWrap/>
            <w:hideMark/>
          </w:tcPr>
          <w:p w14:paraId="109BB20F"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WRF.VY.total.annual.2012.bin</w:t>
            </w:r>
          </w:p>
        </w:tc>
        <w:tc>
          <w:tcPr>
            <w:tcW w:w="1182" w:type="dxa"/>
            <w:shd w:val="clear" w:color="auto" w:fill="auto"/>
            <w:noWrap/>
            <w:hideMark/>
          </w:tcPr>
          <w:p w14:paraId="400AA53E"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38.49</w:t>
            </w:r>
          </w:p>
        </w:tc>
      </w:tr>
      <w:tr w:rsidR="004B1532" w:rsidRPr="006C3FE0" w14:paraId="59FF2938" w14:textId="77777777" w:rsidTr="009E7748">
        <w:tc>
          <w:tcPr>
            <w:tcW w:w="3320" w:type="dxa"/>
            <w:shd w:val="clear" w:color="auto" w:fill="auto"/>
            <w:noWrap/>
            <w:hideMark/>
          </w:tcPr>
          <w:p w14:paraId="7A5FA5D1" w14:textId="77777777" w:rsidR="004B1532" w:rsidRPr="00643217" w:rsidRDefault="004B1532" w:rsidP="009E7748">
            <w:pPr>
              <w:rPr>
                <w:rFonts w:ascii="Arial Narrow" w:hAnsi="Arial Narrow"/>
                <w:color w:val="000000"/>
                <w:sz w:val="18"/>
                <w:szCs w:val="18"/>
              </w:rPr>
            </w:pPr>
            <w:r w:rsidRPr="00643217">
              <w:rPr>
                <w:rFonts w:ascii="Arial Narrow" w:hAnsi="Arial Narrow"/>
                <w:color w:val="000000"/>
                <w:sz w:val="18"/>
                <w:szCs w:val="18"/>
              </w:rPr>
              <w:t>WRF.VY.total.hourly.2012.bin</w:t>
            </w:r>
          </w:p>
        </w:tc>
        <w:tc>
          <w:tcPr>
            <w:tcW w:w="1182" w:type="dxa"/>
            <w:shd w:val="clear" w:color="auto" w:fill="auto"/>
            <w:noWrap/>
            <w:hideMark/>
          </w:tcPr>
          <w:p w14:paraId="42693ABC" w14:textId="77777777" w:rsidR="004B1532" w:rsidRPr="00643217" w:rsidRDefault="004B1532" w:rsidP="009E7748">
            <w:pPr>
              <w:jc w:val="right"/>
              <w:rPr>
                <w:rFonts w:ascii="Arial Narrow" w:hAnsi="Arial Narrow"/>
                <w:color w:val="000000"/>
                <w:sz w:val="18"/>
                <w:szCs w:val="18"/>
              </w:rPr>
            </w:pPr>
            <w:r w:rsidRPr="00643217">
              <w:rPr>
                <w:rFonts w:ascii="Arial Narrow" w:hAnsi="Arial Narrow"/>
                <w:color w:val="000000"/>
                <w:sz w:val="18"/>
                <w:szCs w:val="18"/>
              </w:rPr>
              <w:t>38.49</w:t>
            </w:r>
          </w:p>
        </w:tc>
      </w:tr>
    </w:tbl>
    <w:p w14:paraId="2CDD2AE7" w14:textId="77777777" w:rsidR="004B1532" w:rsidRPr="006C3FE0" w:rsidRDefault="004B1532" w:rsidP="004B1532">
      <w:pPr>
        <w:rPr>
          <w:rFonts w:ascii="Arial Narrow" w:hAnsi="Arial Narrow"/>
          <w:sz w:val="20"/>
          <w:szCs w:val="20"/>
        </w:rPr>
      </w:pPr>
    </w:p>
    <w:tbl>
      <w:tblPr>
        <w:tblW w:w="450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20"/>
        <w:gridCol w:w="1182"/>
      </w:tblGrid>
      <w:tr w:rsidR="004B1532" w:rsidRPr="006C3FE0" w14:paraId="016CE868" w14:textId="77777777" w:rsidTr="009E7748">
        <w:tc>
          <w:tcPr>
            <w:tcW w:w="3320" w:type="dxa"/>
            <w:shd w:val="clear" w:color="auto" w:fill="auto"/>
            <w:noWrap/>
            <w:vAlign w:val="bottom"/>
            <w:hideMark/>
          </w:tcPr>
          <w:p w14:paraId="3BC3A66D" w14:textId="77777777" w:rsidR="004B1532" w:rsidRPr="006C3FE0" w:rsidRDefault="004B1532" w:rsidP="009E7748">
            <w:pPr>
              <w:keepNext/>
              <w:rPr>
                <w:rFonts w:ascii="Arial Narrow" w:eastAsia="Times New Roman" w:hAnsi="Arial Narrow"/>
                <w:b/>
                <w:color w:val="000000"/>
                <w:sz w:val="20"/>
                <w:szCs w:val="20"/>
                <w:lang w:eastAsia="zh-CN"/>
              </w:rPr>
            </w:pPr>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2013</w:t>
            </w:r>
          </w:p>
        </w:tc>
        <w:tc>
          <w:tcPr>
            <w:tcW w:w="1182" w:type="dxa"/>
            <w:shd w:val="clear" w:color="auto" w:fill="auto"/>
            <w:noWrap/>
            <w:vAlign w:val="bottom"/>
            <w:hideMark/>
          </w:tcPr>
          <w:p w14:paraId="5BD47A83"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w:t>
            </w:r>
            <w:r>
              <w:rPr>
                <w:rFonts w:ascii="Arial Narrow" w:eastAsia="Times New Roman" w:hAnsi="Arial Narrow"/>
                <w:b/>
                <w:color w:val="000000"/>
                <w:sz w:val="20"/>
                <w:szCs w:val="20"/>
                <w:lang w:eastAsia="zh-CN"/>
              </w:rPr>
              <w:t xml:space="preserve"> </w:t>
            </w:r>
            <w:r w:rsidRPr="006C3FE0">
              <w:rPr>
                <w:rFonts w:ascii="Arial Narrow" w:eastAsia="Times New Roman" w:hAnsi="Arial Narrow"/>
                <w:b/>
                <w:color w:val="000000"/>
                <w:sz w:val="20"/>
                <w:szCs w:val="20"/>
                <w:lang w:eastAsia="zh-CN"/>
              </w:rPr>
              <w:t>(MtC)</w:t>
            </w:r>
          </w:p>
        </w:tc>
      </w:tr>
      <w:tr w:rsidR="004B1532" w:rsidRPr="006C3FE0" w14:paraId="7AC60335" w14:textId="77777777" w:rsidTr="009E7748">
        <w:tc>
          <w:tcPr>
            <w:tcW w:w="3320" w:type="dxa"/>
            <w:shd w:val="clear" w:color="auto" w:fill="auto"/>
            <w:noWrap/>
            <w:hideMark/>
          </w:tcPr>
          <w:p w14:paraId="4A1C9813"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WRF.VY.airport.annual.2013.bin</w:t>
            </w:r>
          </w:p>
        </w:tc>
        <w:tc>
          <w:tcPr>
            <w:tcW w:w="1182" w:type="dxa"/>
            <w:shd w:val="clear" w:color="auto" w:fill="auto"/>
            <w:noWrap/>
            <w:hideMark/>
          </w:tcPr>
          <w:p w14:paraId="4602F6E2"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0.58</w:t>
            </w:r>
          </w:p>
        </w:tc>
      </w:tr>
      <w:tr w:rsidR="004B1532" w:rsidRPr="006C3FE0" w14:paraId="264C9E9E" w14:textId="77777777" w:rsidTr="009E7748">
        <w:tc>
          <w:tcPr>
            <w:tcW w:w="3320" w:type="dxa"/>
            <w:shd w:val="clear" w:color="auto" w:fill="auto"/>
            <w:noWrap/>
            <w:hideMark/>
          </w:tcPr>
          <w:p w14:paraId="1975F08F"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WRF.VY.airport.hourly.2013.bin</w:t>
            </w:r>
          </w:p>
        </w:tc>
        <w:tc>
          <w:tcPr>
            <w:tcW w:w="1182" w:type="dxa"/>
            <w:shd w:val="clear" w:color="auto" w:fill="auto"/>
            <w:noWrap/>
            <w:hideMark/>
          </w:tcPr>
          <w:p w14:paraId="5C9A4B6E"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0.58</w:t>
            </w:r>
          </w:p>
        </w:tc>
      </w:tr>
      <w:tr w:rsidR="004B1532" w:rsidRPr="006C3FE0" w14:paraId="5AF0562A" w14:textId="77777777" w:rsidTr="009E7748">
        <w:tc>
          <w:tcPr>
            <w:tcW w:w="3320" w:type="dxa"/>
            <w:shd w:val="clear" w:color="auto" w:fill="auto"/>
            <w:noWrap/>
            <w:hideMark/>
          </w:tcPr>
          <w:p w14:paraId="646DDD33"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WRF.VY.cement.annual.2013.bin</w:t>
            </w:r>
          </w:p>
        </w:tc>
        <w:tc>
          <w:tcPr>
            <w:tcW w:w="1182" w:type="dxa"/>
            <w:shd w:val="clear" w:color="auto" w:fill="auto"/>
            <w:noWrap/>
            <w:hideMark/>
          </w:tcPr>
          <w:p w14:paraId="65CBEA81"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0.07</w:t>
            </w:r>
          </w:p>
        </w:tc>
      </w:tr>
      <w:tr w:rsidR="004B1532" w:rsidRPr="006C3FE0" w14:paraId="48537480" w14:textId="77777777" w:rsidTr="009E7748">
        <w:tc>
          <w:tcPr>
            <w:tcW w:w="3320" w:type="dxa"/>
            <w:shd w:val="clear" w:color="auto" w:fill="auto"/>
            <w:noWrap/>
            <w:hideMark/>
          </w:tcPr>
          <w:p w14:paraId="51267A66"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WRF.VY.cement.hourly.2013.bin</w:t>
            </w:r>
          </w:p>
        </w:tc>
        <w:tc>
          <w:tcPr>
            <w:tcW w:w="1182" w:type="dxa"/>
            <w:shd w:val="clear" w:color="auto" w:fill="auto"/>
            <w:noWrap/>
            <w:hideMark/>
          </w:tcPr>
          <w:p w14:paraId="4C327F88"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0.07</w:t>
            </w:r>
          </w:p>
        </w:tc>
      </w:tr>
      <w:tr w:rsidR="004B1532" w:rsidRPr="006C3FE0" w14:paraId="56E5570D" w14:textId="77777777" w:rsidTr="009E7748">
        <w:tc>
          <w:tcPr>
            <w:tcW w:w="3320" w:type="dxa"/>
            <w:shd w:val="clear" w:color="auto" w:fill="auto"/>
            <w:noWrap/>
            <w:hideMark/>
          </w:tcPr>
          <w:p w14:paraId="44A92226"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WRF.VY.cmv.annual.2013.bin</w:t>
            </w:r>
          </w:p>
        </w:tc>
        <w:tc>
          <w:tcPr>
            <w:tcW w:w="1182" w:type="dxa"/>
            <w:shd w:val="clear" w:color="auto" w:fill="auto"/>
            <w:noWrap/>
            <w:hideMark/>
          </w:tcPr>
          <w:p w14:paraId="278FE8DE"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0.22</w:t>
            </w:r>
          </w:p>
        </w:tc>
      </w:tr>
      <w:tr w:rsidR="004B1532" w:rsidRPr="006C3FE0" w14:paraId="6E585A45" w14:textId="77777777" w:rsidTr="009E7748">
        <w:tc>
          <w:tcPr>
            <w:tcW w:w="3320" w:type="dxa"/>
            <w:shd w:val="clear" w:color="auto" w:fill="auto"/>
            <w:noWrap/>
            <w:hideMark/>
          </w:tcPr>
          <w:p w14:paraId="374975B9"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WRF.VY.cmv.hourly.2013.bin</w:t>
            </w:r>
          </w:p>
        </w:tc>
        <w:tc>
          <w:tcPr>
            <w:tcW w:w="1182" w:type="dxa"/>
            <w:shd w:val="clear" w:color="auto" w:fill="auto"/>
            <w:noWrap/>
            <w:hideMark/>
          </w:tcPr>
          <w:p w14:paraId="1836188B"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0.22</w:t>
            </w:r>
          </w:p>
        </w:tc>
      </w:tr>
      <w:tr w:rsidR="004B1532" w:rsidRPr="006C3FE0" w14:paraId="5BC0DA81" w14:textId="77777777" w:rsidTr="009E7748">
        <w:tc>
          <w:tcPr>
            <w:tcW w:w="3320" w:type="dxa"/>
            <w:shd w:val="clear" w:color="auto" w:fill="auto"/>
            <w:noWrap/>
            <w:hideMark/>
          </w:tcPr>
          <w:p w14:paraId="4E8BF7BC"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WRF.VY.com.annual.2013.bin</w:t>
            </w:r>
          </w:p>
        </w:tc>
        <w:tc>
          <w:tcPr>
            <w:tcW w:w="1182" w:type="dxa"/>
            <w:shd w:val="clear" w:color="auto" w:fill="auto"/>
            <w:noWrap/>
            <w:hideMark/>
          </w:tcPr>
          <w:p w14:paraId="6AABCC13"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1.94</w:t>
            </w:r>
          </w:p>
        </w:tc>
      </w:tr>
      <w:tr w:rsidR="004B1532" w:rsidRPr="006C3FE0" w14:paraId="16DCE526" w14:textId="77777777" w:rsidTr="009E7748">
        <w:tc>
          <w:tcPr>
            <w:tcW w:w="3320" w:type="dxa"/>
            <w:shd w:val="clear" w:color="auto" w:fill="auto"/>
            <w:noWrap/>
            <w:hideMark/>
          </w:tcPr>
          <w:p w14:paraId="108B6C65"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WRF.VY.com.hourly.2013.bin</w:t>
            </w:r>
          </w:p>
        </w:tc>
        <w:tc>
          <w:tcPr>
            <w:tcW w:w="1182" w:type="dxa"/>
            <w:shd w:val="clear" w:color="auto" w:fill="auto"/>
            <w:noWrap/>
            <w:hideMark/>
          </w:tcPr>
          <w:p w14:paraId="4FCA16E3"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1.94</w:t>
            </w:r>
          </w:p>
        </w:tc>
      </w:tr>
      <w:tr w:rsidR="004B1532" w:rsidRPr="006C3FE0" w14:paraId="1611710E" w14:textId="77777777" w:rsidTr="009E7748">
        <w:tc>
          <w:tcPr>
            <w:tcW w:w="3320" w:type="dxa"/>
            <w:shd w:val="clear" w:color="auto" w:fill="auto"/>
            <w:noWrap/>
            <w:hideMark/>
          </w:tcPr>
          <w:p w14:paraId="334F9EC0"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WRF.VY.elecprod.annual.2013.bin</w:t>
            </w:r>
          </w:p>
        </w:tc>
        <w:tc>
          <w:tcPr>
            <w:tcW w:w="1182" w:type="dxa"/>
            <w:shd w:val="clear" w:color="auto" w:fill="auto"/>
            <w:noWrap/>
            <w:hideMark/>
          </w:tcPr>
          <w:p w14:paraId="1089EB38"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4.84</w:t>
            </w:r>
          </w:p>
        </w:tc>
      </w:tr>
      <w:tr w:rsidR="004B1532" w:rsidRPr="006C3FE0" w14:paraId="327A7E17" w14:textId="77777777" w:rsidTr="009E7748">
        <w:tc>
          <w:tcPr>
            <w:tcW w:w="3320" w:type="dxa"/>
            <w:shd w:val="clear" w:color="auto" w:fill="auto"/>
            <w:noWrap/>
            <w:hideMark/>
          </w:tcPr>
          <w:p w14:paraId="362AD1EB"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WRF.VY.elecprod.hourly.2013.bin</w:t>
            </w:r>
          </w:p>
        </w:tc>
        <w:tc>
          <w:tcPr>
            <w:tcW w:w="1182" w:type="dxa"/>
            <w:shd w:val="clear" w:color="auto" w:fill="auto"/>
            <w:noWrap/>
            <w:hideMark/>
          </w:tcPr>
          <w:p w14:paraId="23C4082D"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4.84</w:t>
            </w:r>
          </w:p>
        </w:tc>
      </w:tr>
      <w:tr w:rsidR="004B1532" w:rsidRPr="006C3FE0" w14:paraId="11EE76DD" w14:textId="77777777" w:rsidTr="009E7748">
        <w:tc>
          <w:tcPr>
            <w:tcW w:w="3320" w:type="dxa"/>
            <w:shd w:val="clear" w:color="auto" w:fill="auto"/>
            <w:noWrap/>
            <w:hideMark/>
          </w:tcPr>
          <w:p w14:paraId="204406BC"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WRF.VY.ind.annual.2013.bin</w:t>
            </w:r>
          </w:p>
        </w:tc>
        <w:tc>
          <w:tcPr>
            <w:tcW w:w="1182" w:type="dxa"/>
            <w:shd w:val="clear" w:color="auto" w:fill="auto"/>
            <w:noWrap/>
            <w:hideMark/>
          </w:tcPr>
          <w:p w14:paraId="6CC30D9F"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9.05</w:t>
            </w:r>
          </w:p>
        </w:tc>
      </w:tr>
      <w:tr w:rsidR="004B1532" w:rsidRPr="006C3FE0" w14:paraId="049B889D" w14:textId="77777777" w:rsidTr="009E7748">
        <w:tc>
          <w:tcPr>
            <w:tcW w:w="3320" w:type="dxa"/>
            <w:shd w:val="clear" w:color="auto" w:fill="auto"/>
            <w:noWrap/>
            <w:hideMark/>
          </w:tcPr>
          <w:p w14:paraId="0452B78F"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WRF.VY.ind.hourly.2013.bin</w:t>
            </w:r>
          </w:p>
        </w:tc>
        <w:tc>
          <w:tcPr>
            <w:tcW w:w="1182" w:type="dxa"/>
            <w:shd w:val="clear" w:color="auto" w:fill="auto"/>
            <w:noWrap/>
            <w:hideMark/>
          </w:tcPr>
          <w:p w14:paraId="7458900F"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9.05</w:t>
            </w:r>
          </w:p>
        </w:tc>
      </w:tr>
      <w:tr w:rsidR="004B1532" w:rsidRPr="006C3FE0" w14:paraId="685778B1" w14:textId="77777777" w:rsidTr="009E7748">
        <w:tc>
          <w:tcPr>
            <w:tcW w:w="3320" w:type="dxa"/>
            <w:shd w:val="clear" w:color="auto" w:fill="auto"/>
            <w:noWrap/>
            <w:hideMark/>
          </w:tcPr>
          <w:p w14:paraId="5DD49792"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WRF.VY.nonroad.annual.2013.bin</w:t>
            </w:r>
          </w:p>
        </w:tc>
        <w:tc>
          <w:tcPr>
            <w:tcW w:w="1182" w:type="dxa"/>
            <w:shd w:val="clear" w:color="auto" w:fill="auto"/>
            <w:noWrap/>
            <w:hideMark/>
          </w:tcPr>
          <w:p w14:paraId="3FC7A025"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1.21</w:t>
            </w:r>
          </w:p>
        </w:tc>
      </w:tr>
      <w:tr w:rsidR="004B1532" w:rsidRPr="006C3FE0" w14:paraId="50467404" w14:textId="77777777" w:rsidTr="009E7748">
        <w:tc>
          <w:tcPr>
            <w:tcW w:w="3320" w:type="dxa"/>
            <w:shd w:val="clear" w:color="auto" w:fill="auto"/>
            <w:noWrap/>
            <w:hideMark/>
          </w:tcPr>
          <w:p w14:paraId="7EBE028D"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WRF.VY.nonroad.hourly.2013.bin</w:t>
            </w:r>
          </w:p>
        </w:tc>
        <w:tc>
          <w:tcPr>
            <w:tcW w:w="1182" w:type="dxa"/>
            <w:shd w:val="clear" w:color="auto" w:fill="auto"/>
            <w:noWrap/>
            <w:hideMark/>
          </w:tcPr>
          <w:p w14:paraId="5A74DCC6"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1.21</w:t>
            </w:r>
          </w:p>
        </w:tc>
      </w:tr>
      <w:tr w:rsidR="004B1532" w:rsidRPr="006C3FE0" w14:paraId="54BFC288" w14:textId="77777777" w:rsidTr="009E7748">
        <w:tc>
          <w:tcPr>
            <w:tcW w:w="3320" w:type="dxa"/>
            <w:shd w:val="clear" w:color="auto" w:fill="auto"/>
            <w:noWrap/>
            <w:hideMark/>
          </w:tcPr>
          <w:p w14:paraId="39DDA05C"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WRF.VY.onroad.annual.2013.bin</w:t>
            </w:r>
          </w:p>
        </w:tc>
        <w:tc>
          <w:tcPr>
            <w:tcW w:w="1182" w:type="dxa"/>
            <w:shd w:val="clear" w:color="auto" w:fill="auto"/>
            <w:noWrap/>
            <w:hideMark/>
          </w:tcPr>
          <w:p w14:paraId="065DBA46"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17.58</w:t>
            </w:r>
          </w:p>
        </w:tc>
      </w:tr>
      <w:tr w:rsidR="004B1532" w:rsidRPr="006C3FE0" w14:paraId="42EBB91E" w14:textId="77777777" w:rsidTr="009E7748">
        <w:tc>
          <w:tcPr>
            <w:tcW w:w="3320" w:type="dxa"/>
            <w:shd w:val="clear" w:color="auto" w:fill="auto"/>
            <w:noWrap/>
            <w:hideMark/>
          </w:tcPr>
          <w:p w14:paraId="5B96B099"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WRF.VY.onroad.hourly.2013.bin</w:t>
            </w:r>
          </w:p>
        </w:tc>
        <w:tc>
          <w:tcPr>
            <w:tcW w:w="1182" w:type="dxa"/>
            <w:shd w:val="clear" w:color="auto" w:fill="auto"/>
            <w:noWrap/>
            <w:hideMark/>
          </w:tcPr>
          <w:p w14:paraId="3F01CB94"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17.58</w:t>
            </w:r>
          </w:p>
        </w:tc>
      </w:tr>
      <w:tr w:rsidR="004B1532" w:rsidRPr="006C3FE0" w14:paraId="7C09D020" w14:textId="77777777" w:rsidTr="009E7748">
        <w:tc>
          <w:tcPr>
            <w:tcW w:w="3320" w:type="dxa"/>
            <w:shd w:val="clear" w:color="auto" w:fill="auto"/>
            <w:noWrap/>
            <w:hideMark/>
          </w:tcPr>
          <w:p w14:paraId="68299142"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WRF.VY.railroad.annual.2013.bin</w:t>
            </w:r>
          </w:p>
        </w:tc>
        <w:tc>
          <w:tcPr>
            <w:tcW w:w="1182" w:type="dxa"/>
            <w:shd w:val="clear" w:color="auto" w:fill="auto"/>
            <w:noWrap/>
            <w:hideMark/>
          </w:tcPr>
          <w:p w14:paraId="1DB67742"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0.21</w:t>
            </w:r>
          </w:p>
        </w:tc>
      </w:tr>
      <w:tr w:rsidR="004B1532" w:rsidRPr="006C3FE0" w14:paraId="6E2A2173" w14:textId="77777777" w:rsidTr="009E7748">
        <w:tc>
          <w:tcPr>
            <w:tcW w:w="3320" w:type="dxa"/>
            <w:shd w:val="clear" w:color="auto" w:fill="auto"/>
            <w:noWrap/>
            <w:hideMark/>
          </w:tcPr>
          <w:p w14:paraId="1F8261D3"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WRF.VY.railroad.hourly.2013.bin</w:t>
            </w:r>
          </w:p>
        </w:tc>
        <w:tc>
          <w:tcPr>
            <w:tcW w:w="1182" w:type="dxa"/>
            <w:shd w:val="clear" w:color="auto" w:fill="auto"/>
            <w:noWrap/>
            <w:hideMark/>
          </w:tcPr>
          <w:p w14:paraId="67EF9B6A"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0.21</w:t>
            </w:r>
          </w:p>
        </w:tc>
      </w:tr>
      <w:tr w:rsidR="004B1532" w:rsidRPr="006C3FE0" w14:paraId="292B4807" w14:textId="77777777" w:rsidTr="009E7748">
        <w:tc>
          <w:tcPr>
            <w:tcW w:w="3320" w:type="dxa"/>
            <w:shd w:val="clear" w:color="auto" w:fill="auto"/>
            <w:noWrap/>
            <w:hideMark/>
          </w:tcPr>
          <w:p w14:paraId="615220DA"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WRF.VY.res.annual.2013.bin</w:t>
            </w:r>
          </w:p>
        </w:tc>
        <w:tc>
          <w:tcPr>
            <w:tcW w:w="1182" w:type="dxa"/>
            <w:shd w:val="clear" w:color="auto" w:fill="auto"/>
            <w:noWrap/>
            <w:hideMark/>
          </w:tcPr>
          <w:p w14:paraId="26C33093"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2.93</w:t>
            </w:r>
          </w:p>
        </w:tc>
      </w:tr>
      <w:tr w:rsidR="004B1532" w:rsidRPr="006C3FE0" w14:paraId="43EDB905" w14:textId="77777777" w:rsidTr="009E7748">
        <w:tc>
          <w:tcPr>
            <w:tcW w:w="3320" w:type="dxa"/>
            <w:shd w:val="clear" w:color="auto" w:fill="auto"/>
            <w:noWrap/>
            <w:hideMark/>
          </w:tcPr>
          <w:p w14:paraId="7C76F919"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WRF.VY.res.hourly.2013.bin</w:t>
            </w:r>
          </w:p>
        </w:tc>
        <w:tc>
          <w:tcPr>
            <w:tcW w:w="1182" w:type="dxa"/>
            <w:shd w:val="clear" w:color="auto" w:fill="auto"/>
            <w:noWrap/>
            <w:hideMark/>
          </w:tcPr>
          <w:p w14:paraId="7B3F3C00"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2.93</w:t>
            </w:r>
          </w:p>
        </w:tc>
      </w:tr>
      <w:tr w:rsidR="004B1532" w:rsidRPr="006C3FE0" w14:paraId="522D0E99" w14:textId="77777777" w:rsidTr="009E7748">
        <w:tc>
          <w:tcPr>
            <w:tcW w:w="3320" w:type="dxa"/>
            <w:shd w:val="clear" w:color="auto" w:fill="auto"/>
            <w:noWrap/>
            <w:hideMark/>
          </w:tcPr>
          <w:p w14:paraId="11DFD9BF"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WRF.VY.total.annual.2013.bin</w:t>
            </w:r>
          </w:p>
        </w:tc>
        <w:tc>
          <w:tcPr>
            <w:tcW w:w="1182" w:type="dxa"/>
            <w:shd w:val="clear" w:color="auto" w:fill="auto"/>
            <w:noWrap/>
            <w:hideMark/>
          </w:tcPr>
          <w:p w14:paraId="53B14190"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38.63</w:t>
            </w:r>
          </w:p>
        </w:tc>
      </w:tr>
      <w:tr w:rsidR="004B1532" w:rsidRPr="006C3FE0" w14:paraId="3EA054B1" w14:textId="77777777" w:rsidTr="009E7748">
        <w:tc>
          <w:tcPr>
            <w:tcW w:w="3320" w:type="dxa"/>
            <w:shd w:val="clear" w:color="auto" w:fill="auto"/>
            <w:noWrap/>
            <w:hideMark/>
          </w:tcPr>
          <w:p w14:paraId="2595E2E5"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WRF.VY.total.hourly.2013.bin</w:t>
            </w:r>
          </w:p>
        </w:tc>
        <w:tc>
          <w:tcPr>
            <w:tcW w:w="1182" w:type="dxa"/>
            <w:shd w:val="clear" w:color="auto" w:fill="auto"/>
            <w:noWrap/>
            <w:hideMark/>
          </w:tcPr>
          <w:p w14:paraId="022E2078"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38.63</w:t>
            </w:r>
          </w:p>
        </w:tc>
      </w:tr>
    </w:tbl>
    <w:p w14:paraId="27DDCD84" w14:textId="77777777" w:rsidR="004B1532" w:rsidRPr="006C3FE0" w:rsidRDefault="004B1532" w:rsidP="004B1532">
      <w:pPr>
        <w:rPr>
          <w:rFonts w:ascii="Arial Narrow" w:hAnsi="Arial Narrow"/>
          <w:sz w:val="20"/>
          <w:szCs w:val="20"/>
        </w:rPr>
      </w:pP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82"/>
      </w:tblGrid>
      <w:tr w:rsidR="004B1532" w:rsidRPr="006C3FE0" w14:paraId="0BD52F82" w14:textId="77777777" w:rsidTr="009E7748">
        <w:tc>
          <w:tcPr>
            <w:tcW w:w="3320" w:type="dxa"/>
            <w:shd w:val="clear" w:color="auto" w:fill="auto"/>
            <w:noWrap/>
            <w:vAlign w:val="bottom"/>
            <w:hideMark/>
          </w:tcPr>
          <w:p w14:paraId="032208D0" w14:textId="77777777" w:rsidR="004B1532" w:rsidRPr="006C3FE0" w:rsidRDefault="004B1532" w:rsidP="009E7748">
            <w:pPr>
              <w:rPr>
                <w:rFonts w:ascii="Arial Narrow" w:eastAsia="Times New Roman" w:hAnsi="Arial Narrow"/>
                <w:b/>
                <w:color w:val="000000"/>
                <w:sz w:val="20"/>
                <w:szCs w:val="20"/>
                <w:lang w:eastAsia="zh-CN"/>
              </w:rPr>
            </w:pPr>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2014</w:t>
            </w:r>
          </w:p>
        </w:tc>
        <w:tc>
          <w:tcPr>
            <w:tcW w:w="1182" w:type="dxa"/>
            <w:shd w:val="clear" w:color="auto" w:fill="auto"/>
            <w:noWrap/>
            <w:vAlign w:val="bottom"/>
            <w:hideMark/>
          </w:tcPr>
          <w:p w14:paraId="4BB8CE75"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w:t>
            </w:r>
            <w:r>
              <w:rPr>
                <w:rFonts w:ascii="Arial Narrow" w:eastAsia="Times New Roman" w:hAnsi="Arial Narrow"/>
                <w:b/>
                <w:color w:val="000000"/>
                <w:sz w:val="20"/>
                <w:szCs w:val="20"/>
                <w:lang w:eastAsia="zh-CN"/>
              </w:rPr>
              <w:t xml:space="preserve"> </w:t>
            </w:r>
            <w:r w:rsidRPr="006C3FE0">
              <w:rPr>
                <w:rFonts w:ascii="Arial Narrow" w:eastAsia="Times New Roman" w:hAnsi="Arial Narrow"/>
                <w:b/>
                <w:color w:val="000000"/>
                <w:sz w:val="20"/>
                <w:szCs w:val="20"/>
                <w:lang w:eastAsia="zh-CN"/>
              </w:rPr>
              <w:t>(MtC)</w:t>
            </w:r>
          </w:p>
        </w:tc>
      </w:tr>
      <w:tr w:rsidR="004B1532" w:rsidRPr="006C3FE0" w14:paraId="6F2819D3" w14:textId="77777777" w:rsidTr="009E7748">
        <w:tc>
          <w:tcPr>
            <w:tcW w:w="3320" w:type="dxa"/>
            <w:shd w:val="clear" w:color="auto" w:fill="auto"/>
            <w:noWrap/>
            <w:hideMark/>
          </w:tcPr>
          <w:p w14:paraId="0C8C3FE8"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WRF.VY.airport.annual.2014.bin</w:t>
            </w:r>
          </w:p>
        </w:tc>
        <w:tc>
          <w:tcPr>
            <w:tcW w:w="1182" w:type="dxa"/>
            <w:shd w:val="clear" w:color="auto" w:fill="auto"/>
            <w:noWrap/>
            <w:hideMark/>
          </w:tcPr>
          <w:p w14:paraId="7B7C6B2A"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0.61</w:t>
            </w:r>
          </w:p>
        </w:tc>
      </w:tr>
      <w:tr w:rsidR="004B1532" w:rsidRPr="006C3FE0" w14:paraId="7C7FFCB9" w14:textId="77777777" w:rsidTr="009E7748">
        <w:tc>
          <w:tcPr>
            <w:tcW w:w="3320" w:type="dxa"/>
            <w:shd w:val="clear" w:color="auto" w:fill="auto"/>
            <w:noWrap/>
            <w:hideMark/>
          </w:tcPr>
          <w:p w14:paraId="70739F52"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WRF.VY.airport.hourly.2014.bin</w:t>
            </w:r>
          </w:p>
        </w:tc>
        <w:tc>
          <w:tcPr>
            <w:tcW w:w="1182" w:type="dxa"/>
            <w:shd w:val="clear" w:color="auto" w:fill="auto"/>
            <w:noWrap/>
            <w:hideMark/>
          </w:tcPr>
          <w:p w14:paraId="1EB40DBE"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0.61</w:t>
            </w:r>
          </w:p>
        </w:tc>
      </w:tr>
      <w:tr w:rsidR="004B1532" w:rsidRPr="006C3FE0" w14:paraId="56E1D5F5" w14:textId="77777777" w:rsidTr="009E7748">
        <w:tc>
          <w:tcPr>
            <w:tcW w:w="3320" w:type="dxa"/>
            <w:shd w:val="clear" w:color="auto" w:fill="auto"/>
            <w:noWrap/>
            <w:hideMark/>
          </w:tcPr>
          <w:p w14:paraId="550F4914"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WRF.VY.cement.annual.2014.bin</w:t>
            </w:r>
          </w:p>
        </w:tc>
        <w:tc>
          <w:tcPr>
            <w:tcW w:w="1182" w:type="dxa"/>
            <w:shd w:val="clear" w:color="auto" w:fill="auto"/>
            <w:noWrap/>
            <w:hideMark/>
          </w:tcPr>
          <w:p w14:paraId="4673787B"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0.07</w:t>
            </w:r>
          </w:p>
        </w:tc>
      </w:tr>
      <w:tr w:rsidR="004B1532" w:rsidRPr="006C3FE0" w14:paraId="056921A2" w14:textId="77777777" w:rsidTr="009E7748">
        <w:tc>
          <w:tcPr>
            <w:tcW w:w="3320" w:type="dxa"/>
            <w:shd w:val="clear" w:color="auto" w:fill="auto"/>
            <w:noWrap/>
            <w:hideMark/>
          </w:tcPr>
          <w:p w14:paraId="30D9F896"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WRF.VY.cement.hourly.2014.bin</w:t>
            </w:r>
          </w:p>
        </w:tc>
        <w:tc>
          <w:tcPr>
            <w:tcW w:w="1182" w:type="dxa"/>
            <w:shd w:val="clear" w:color="auto" w:fill="auto"/>
            <w:noWrap/>
            <w:hideMark/>
          </w:tcPr>
          <w:p w14:paraId="35227181"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0.07</w:t>
            </w:r>
          </w:p>
        </w:tc>
      </w:tr>
      <w:tr w:rsidR="004B1532" w:rsidRPr="006C3FE0" w14:paraId="517EFF8D" w14:textId="77777777" w:rsidTr="009E7748">
        <w:tc>
          <w:tcPr>
            <w:tcW w:w="3320" w:type="dxa"/>
            <w:shd w:val="clear" w:color="auto" w:fill="auto"/>
            <w:noWrap/>
            <w:hideMark/>
          </w:tcPr>
          <w:p w14:paraId="2D3BE712"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WRF.VY.cmv.annual.2014.bin</w:t>
            </w:r>
          </w:p>
        </w:tc>
        <w:tc>
          <w:tcPr>
            <w:tcW w:w="1182" w:type="dxa"/>
            <w:shd w:val="clear" w:color="auto" w:fill="auto"/>
            <w:noWrap/>
            <w:hideMark/>
          </w:tcPr>
          <w:p w14:paraId="6E1C5F40"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0.16</w:t>
            </w:r>
          </w:p>
        </w:tc>
      </w:tr>
      <w:tr w:rsidR="004B1532" w:rsidRPr="006C3FE0" w14:paraId="57EAE712" w14:textId="77777777" w:rsidTr="009E7748">
        <w:tc>
          <w:tcPr>
            <w:tcW w:w="3320" w:type="dxa"/>
            <w:shd w:val="clear" w:color="auto" w:fill="auto"/>
            <w:noWrap/>
            <w:hideMark/>
          </w:tcPr>
          <w:p w14:paraId="101EB43E"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WRF.VY.cmv.hourly.2014.bin</w:t>
            </w:r>
          </w:p>
        </w:tc>
        <w:tc>
          <w:tcPr>
            <w:tcW w:w="1182" w:type="dxa"/>
            <w:shd w:val="clear" w:color="auto" w:fill="auto"/>
            <w:noWrap/>
            <w:hideMark/>
          </w:tcPr>
          <w:p w14:paraId="04F57735"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0.16</w:t>
            </w:r>
          </w:p>
        </w:tc>
      </w:tr>
      <w:tr w:rsidR="004B1532" w:rsidRPr="006C3FE0" w14:paraId="7AE5661F" w14:textId="77777777" w:rsidTr="009E7748">
        <w:tc>
          <w:tcPr>
            <w:tcW w:w="3320" w:type="dxa"/>
            <w:shd w:val="clear" w:color="auto" w:fill="auto"/>
            <w:noWrap/>
            <w:hideMark/>
          </w:tcPr>
          <w:p w14:paraId="69AF8DEE"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WRF.VY.com.annual.2014.bin</w:t>
            </w:r>
          </w:p>
        </w:tc>
        <w:tc>
          <w:tcPr>
            <w:tcW w:w="1182" w:type="dxa"/>
            <w:shd w:val="clear" w:color="auto" w:fill="auto"/>
            <w:noWrap/>
            <w:hideMark/>
          </w:tcPr>
          <w:p w14:paraId="0EE4CEFD"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1.83</w:t>
            </w:r>
          </w:p>
        </w:tc>
      </w:tr>
      <w:tr w:rsidR="004B1532" w:rsidRPr="006C3FE0" w14:paraId="75A64083" w14:textId="77777777" w:rsidTr="009E7748">
        <w:tc>
          <w:tcPr>
            <w:tcW w:w="3320" w:type="dxa"/>
            <w:shd w:val="clear" w:color="auto" w:fill="auto"/>
            <w:noWrap/>
            <w:hideMark/>
          </w:tcPr>
          <w:p w14:paraId="4D8BA587"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WRF.VY.com.hourly.2014.bin</w:t>
            </w:r>
          </w:p>
        </w:tc>
        <w:tc>
          <w:tcPr>
            <w:tcW w:w="1182" w:type="dxa"/>
            <w:shd w:val="clear" w:color="auto" w:fill="auto"/>
            <w:noWrap/>
            <w:hideMark/>
          </w:tcPr>
          <w:p w14:paraId="015A0609"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1.83</w:t>
            </w:r>
          </w:p>
        </w:tc>
      </w:tr>
      <w:tr w:rsidR="004B1532" w:rsidRPr="006C3FE0" w14:paraId="5F7044E6" w14:textId="77777777" w:rsidTr="009E7748">
        <w:tc>
          <w:tcPr>
            <w:tcW w:w="3320" w:type="dxa"/>
            <w:shd w:val="clear" w:color="auto" w:fill="auto"/>
            <w:noWrap/>
            <w:hideMark/>
          </w:tcPr>
          <w:p w14:paraId="0605D91B"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lastRenderedPageBreak/>
              <w:t>WRF.VY.elecprod.annual.2014.bin</w:t>
            </w:r>
          </w:p>
        </w:tc>
        <w:tc>
          <w:tcPr>
            <w:tcW w:w="1182" w:type="dxa"/>
            <w:shd w:val="clear" w:color="auto" w:fill="auto"/>
            <w:noWrap/>
            <w:hideMark/>
          </w:tcPr>
          <w:p w14:paraId="29669509"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4.9</w:t>
            </w:r>
          </w:p>
        </w:tc>
      </w:tr>
      <w:tr w:rsidR="004B1532" w:rsidRPr="006C3FE0" w14:paraId="7AA52722" w14:textId="77777777" w:rsidTr="009E7748">
        <w:tc>
          <w:tcPr>
            <w:tcW w:w="3320" w:type="dxa"/>
            <w:shd w:val="clear" w:color="auto" w:fill="auto"/>
            <w:noWrap/>
            <w:hideMark/>
          </w:tcPr>
          <w:p w14:paraId="71100218"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WRF.VY.elecprod.hourly.2014.bin</w:t>
            </w:r>
          </w:p>
        </w:tc>
        <w:tc>
          <w:tcPr>
            <w:tcW w:w="1182" w:type="dxa"/>
            <w:shd w:val="clear" w:color="auto" w:fill="auto"/>
            <w:noWrap/>
            <w:hideMark/>
          </w:tcPr>
          <w:p w14:paraId="0E2D4B0F"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4.9</w:t>
            </w:r>
          </w:p>
        </w:tc>
      </w:tr>
      <w:tr w:rsidR="004B1532" w:rsidRPr="006C3FE0" w14:paraId="31D7FFC6" w14:textId="77777777" w:rsidTr="009E7748">
        <w:tc>
          <w:tcPr>
            <w:tcW w:w="3320" w:type="dxa"/>
            <w:shd w:val="clear" w:color="auto" w:fill="auto"/>
            <w:noWrap/>
            <w:hideMark/>
          </w:tcPr>
          <w:p w14:paraId="2CDB3565"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WRF.VY.ind.annual.2014.bin</w:t>
            </w:r>
          </w:p>
        </w:tc>
        <w:tc>
          <w:tcPr>
            <w:tcW w:w="1182" w:type="dxa"/>
            <w:shd w:val="clear" w:color="auto" w:fill="auto"/>
            <w:noWrap/>
            <w:hideMark/>
          </w:tcPr>
          <w:p w14:paraId="709C28D9"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8.81</w:t>
            </w:r>
          </w:p>
        </w:tc>
      </w:tr>
      <w:tr w:rsidR="004B1532" w:rsidRPr="006C3FE0" w14:paraId="58C8E4AB" w14:textId="77777777" w:rsidTr="009E7748">
        <w:tc>
          <w:tcPr>
            <w:tcW w:w="3320" w:type="dxa"/>
            <w:shd w:val="clear" w:color="auto" w:fill="auto"/>
            <w:noWrap/>
            <w:hideMark/>
          </w:tcPr>
          <w:p w14:paraId="467C1AFB"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WRF.VY.ind.hourly.2014.bin</w:t>
            </w:r>
          </w:p>
        </w:tc>
        <w:tc>
          <w:tcPr>
            <w:tcW w:w="1182" w:type="dxa"/>
            <w:shd w:val="clear" w:color="auto" w:fill="auto"/>
            <w:noWrap/>
            <w:hideMark/>
          </w:tcPr>
          <w:p w14:paraId="2223F709"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8.81</w:t>
            </w:r>
          </w:p>
        </w:tc>
      </w:tr>
      <w:tr w:rsidR="004B1532" w:rsidRPr="006C3FE0" w14:paraId="7DA44898" w14:textId="77777777" w:rsidTr="009E7748">
        <w:tc>
          <w:tcPr>
            <w:tcW w:w="3320" w:type="dxa"/>
            <w:shd w:val="clear" w:color="auto" w:fill="auto"/>
            <w:noWrap/>
            <w:hideMark/>
          </w:tcPr>
          <w:p w14:paraId="2DF94A24"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WRF.VY.nonroad.annual.2014.bin</w:t>
            </w:r>
          </w:p>
        </w:tc>
        <w:tc>
          <w:tcPr>
            <w:tcW w:w="1182" w:type="dxa"/>
            <w:shd w:val="clear" w:color="auto" w:fill="auto"/>
            <w:noWrap/>
            <w:hideMark/>
          </w:tcPr>
          <w:p w14:paraId="4F9E0EA2"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1.29</w:t>
            </w:r>
          </w:p>
        </w:tc>
      </w:tr>
      <w:tr w:rsidR="004B1532" w:rsidRPr="006C3FE0" w14:paraId="09415565" w14:textId="77777777" w:rsidTr="009E7748">
        <w:tc>
          <w:tcPr>
            <w:tcW w:w="3320" w:type="dxa"/>
            <w:shd w:val="clear" w:color="auto" w:fill="auto"/>
            <w:noWrap/>
            <w:hideMark/>
          </w:tcPr>
          <w:p w14:paraId="2281F711"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WRF.VY.nonroad.hourly.2014.bin</w:t>
            </w:r>
          </w:p>
        </w:tc>
        <w:tc>
          <w:tcPr>
            <w:tcW w:w="1182" w:type="dxa"/>
            <w:shd w:val="clear" w:color="auto" w:fill="auto"/>
            <w:noWrap/>
            <w:hideMark/>
          </w:tcPr>
          <w:p w14:paraId="6EF006CA"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1.29</w:t>
            </w:r>
          </w:p>
        </w:tc>
      </w:tr>
      <w:tr w:rsidR="004B1532" w:rsidRPr="006C3FE0" w14:paraId="42416BD1" w14:textId="77777777" w:rsidTr="009E7748">
        <w:tc>
          <w:tcPr>
            <w:tcW w:w="3320" w:type="dxa"/>
            <w:shd w:val="clear" w:color="auto" w:fill="auto"/>
            <w:noWrap/>
            <w:hideMark/>
          </w:tcPr>
          <w:p w14:paraId="2A75A749"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WRF.VY.onroad.annual.2014.bin</w:t>
            </w:r>
          </w:p>
        </w:tc>
        <w:tc>
          <w:tcPr>
            <w:tcW w:w="1182" w:type="dxa"/>
            <w:shd w:val="clear" w:color="auto" w:fill="auto"/>
            <w:noWrap/>
            <w:hideMark/>
          </w:tcPr>
          <w:p w14:paraId="7E9F59B5"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17.73</w:t>
            </w:r>
          </w:p>
        </w:tc>
      </w:tr>
      <w:tr w:rsidR="004B1532" w:rsidRPr="006C3FE0" w14:paraId="02AB1D8B" w14:textId="77777777" w:rsidTr="009E7748">
        <w:tc>
          <w:tcPr>
            <w:tcW w:w="3320" w:type="dxa"/>
            <w:shd w:val="clear" w:color="auto" w:fill="auto"/>
            <w:noWrap/>
            <w:hideMark/>
          </w:tcPr>
          <w:p w14:paraId="62D1FC87"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WRF.VY.onroad.hourly.2014.bin</w:t>
            </w:r>
          </w:p>
        </w:tc>
        <w:tc>
          <w:tcPr>
            <w:tcW w:w="1182" w:type="dxa"/>
            <w:shd w:val="clear" w:color="auto" w:fill="auto"/>
            <w:noWrap/>
            <w:hideMark/>
          </w:tcPr>
          <w:p w14:paraId="2CD1AB73"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17.73</w:t>
            </w:r>
          </w:p>
        </w:tc>
      </w:tr>
      <w:tr w:rsidR="004B1532" w:rsidRPr="006C3FE0" w14:paraId="730A4B3C" w14:textId="77777777" w:rsidTr="009E7748">
        <w:tc>
          <w:tcPr>
            <w:tcW w:w="3320" w:type="dxa"/>
            <w:shd w:val="clear" w:color="auto" w:fill="auto"/>
            <w:noWrap/>
            <w:hideMark/>
          </w:tcPr>
          <w:p w14:paraId="79990AE6"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WRF.VY.railroad.annual.2014.bin</w:t>
            </w:r>
          </w:p>
        </w:tc>
        <w:tc>
          <w:tcPr>
            <w:tcW w:w="1182" w:type="dxa"/>
            <w:shd w:val="clear" w:color="auto" w:fill="auto"/>
            <w:noWrap/>
            <w:hideMark/>
          </w:tcPr>
          <w:p w14:paraId="7F441C9A"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0.23</w:t>
            </w:r>
          </w:p>
        </w:tc>
      </w:tr>
      <w:tr w:rsidR="004B1532" w:rsidRPr="006C3FE0" w14:paraId="1537D431" w14:textId="77777777" w:rsidTr="009E7748">
        <w:tc>
          <w:tcPr>
            <w:tcW w:w="3320" w:type="dxa"/>
            <w:shd w:val="clear" w:color="auto" w:fill="auto"/>
            <w:noWrap/>
            <w:hideMark/>
          </w:tcPr>
          <w:p w14:paraId="6CF53069"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WRF.VY.railroad.hourly.2014.bin</w:t>
            </w:r>
          </w:p>
        </w:tc>
        <w:tc>
          <w:tcPr>
            <w:tcW w:w="1182" w:type="dxa"/>
            <w:shd w:val="clear" w:color="auto" w:fill="auto"/>
            <w:noWrap/>
            <w:hideMark/>
          </w:tcPr>
          <w:p w14:paraId="154F107A"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0.23</w:t>
            </w:r>
          </w:p>
        </w:tc>
      </w:tr>
      <w:tr w:rsidR="004B1532" w:rsidRPr="006C3FE0" w14:paraId="5202AD4B" w14:textId="77777777" w:rsidTr="009E7748">
        <w:tc>
          <w:tcPr>
            <w:tcW w:w="3320" w:type="dxa"/>
            <w:shd w:val="clear" w:color="auto" w:fill="auto"/>
            <w:noWrap/>
            <w:hideMark/>
          </w:tcPr>
          <w:p w14:paraId="19D4144D"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WRF.VY.res.annual.2014.bin</w:t>
            </w:r>
          </w:p>
        </w:tc>
        <w:tc>
          <w:tcPr>
            <w:tcW w:w="1182" w:type="dxa"/>
            <w:shd w:val="clear" w:color="auto" w:fill="auto"/>
            <w:noWrap/>
            <w:hideMark/>
          </w:tcPr>
          <w:p w14:paraId="781B7FCC"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2.42</w:t>
            </w:r>
          </w:p>
        </w:tc>
      </w:tr>
      <w:tr w:rsidR="004B1532" w:rsidRPr="006C3FE0" w14:paraId="5DEBC077" w14:textId="77777777" w:rsidTr="009E7748">
        <w:tc>
          <w:tcPr>
            <w:tcW w:w="3320" w:type="dxa"/>
            <w:shd w:val="clear" w:color="auto" w:fill="auto"/>
            <w:noWrap/>
            <w:hideMark/>
          </w:tcPr>
          <w:p w14:paraId="4BBEFD92"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WRF.VY.res.hourly.2014.bin</w:t>
            </w:r>
          </w:p>
        </w:tc>
        <w:tc>
          <w:tcPr>
            <w:tcW w:w="1182" w:type="dxa"/>
            <w:shd w:val="clear" w:color="auto" w:fill="auto"/>
            <w:noWrap/>
            <w:hideMark/>
          </w:tcPr>
          <w:p w14:paraId="7912B662"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2.42</w:t>
            </w:r>
          </w:p>
        </w:tc>
      </w:tr>
      <w:tr w:rsidR="004B1532" w:rsidRPr="006C3FE0" w14:paraId="5091D66C" w14:textId="77777777" w:rsidTr="009E7748">
        <w:tc>
          <w:tcPr>
            <w:tcW w:w="3320" w:type="dxa"/>
            <w:shd w:val="clear" w:color="auto" w:fill="auto"/>
            <w:noWrap/>
            <w:hideMark/>
          </w:tcPr>
          <w:p w14:paraId="3843809A"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WRF.VY.total.annual.2014.bin</w:t>
            </w:r>
          </w:p>
        </w:tc>
        <w:tc>
          <w:tcPr>
            <w:tcW w:w="1182" w:type="dxa"/>
            <w:shd w:val="clear" w:color="auto" w:fill="auto"/>
            <w:noWrap/>
            <w:hideMark/>
          </w:tcPr>
          <w:p w14:paraId="10A978F4"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38.04</w:t>
            </w:r>
          </w:p>
        </w:tc>
      </w:tr>
      <w:tr w:rsidR="004B1532" w:rsidRPr="006C3FE0" w14:paraId="371028C7" w14:textId="77777777" w:rsidTr="009E7748">
        <w:tc>
          <w:tcPr>
            <w:tcW w:w="3320" w:type="dxa"/>
            <w:shd w:val="clear" w:color="auto" w:fill="auto"/>
            <w:noWrap/>
            <w:hideMark/>
          </w:tcPr>
          <w:p w14:paraId="05DBC667" w14:textId="77777777" w:rsidR="004B1532" w:rsidRPr="006C3FE0" w:rsidRDefault="004B1532" w:rsidP="009E7748">
            <w:pPr>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WRF.VY.total.hourly.2014.bin</w:t>
            </w:r>
          </w:p>
        </w:tc>
        <w:tc>
          <w:tcPr>
            <w:tcW w:w="1182" w:type="dxa"/>
            <w:shd w:val="clear" w:color="auto" w:fill="auto"/>
            <w:noWrap/>
            <w:hideMark/>
          </w:tcPr>
          <w:p w14:paraId="5B5716BD" w14:textId="77777777" w:rsidR="004B1532" w:rsidRPr="006C3FE0" w:rsidRDefault="004B1532" w:rsidP="009E7748">
            <w:pPr>
              <w:jc w:val="right"/>
              <w:rPr>
                <w:rFonts w:ascii="Arial Narrow" w:eastAsia="Times New Roman" w:hAnsi="Arial Narrow"/>
                <w:color w:val="000000"/>
                <w:sz w:val="18"/>
                <w:szCs w:val="18"/>
                <w:lang w:eastAsia="zh-CN"/>
              </w:rPr>
            </w:pPr>
            <w:r w:rsidRPr="00643217">
              <w:rPr>
                <w:rFonts w:ascii="Arial Narrow" w:eastAsia="Times New Roman" w:hAnsi="Arial Narrow"/>
                <w:color w:val="000000"/>
                <w:sz w:val="18"/>
                <w:szCs w:val="18"/>
                <w:lang w:eastAsia="zh-CN"/>
              </w:rPr>
              <w:t>38.04</w:t>
            </w:r>
          </w:p>
        </w:tc>
      </w:tr>
    </w:tbl>
    <w:p w14:paraId="01F92527" w14:textId="77777777" w:rsidR="004B1532" w:rsidRDefault="004B1532" w:rsidP="004B1532">
      <w:pPr>
        <w:rPr>
          <w:rFonts w:ascii="Arial Narrow" w:hAnsi="Arial Narrow"/>
          <w:sz w:val="20"/>
          <w:szCs w:val="20"/>
        </w:rPr>
      </w:pP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82"/>
      </w:tblGrid>
      <w:tr w:rsidR="004B1532" w:rsidRPr="006C3FE0" w14:paraId="0D2D3EB8" w14:textId="77777777" w:rsidTr="009E7748">
        <w:tc>
          <w:tcPr>
            <w:tcW w:w="3320" w:type="dxa"/>
            <w:shd w:val="clear" w:color="auto" w:fill="auto"/>
            <w:noWrap/>
            <w:vAlign w:val="bottom"/>
            <w:hideMark/>
          </w:tcPr>
          <w:p w14:paraId="4E12E7E3" w14:textId="77777777" w:rsidR="004B1532" w:rsidRPr="006C3FE0" w:rsidRDefault="004B1532" w:rsidP="009E7748">
            <w:pPr>
              <w:rPr>
                <w:rFonts w:ascii="Arial Narrow" w:eastAsia="Times New Roman" w:hAnsi="Arial Narrow"/>
                <w:b/>
                <w:color w:val="000000"/>
                <w:sz w:val="20"/>
                <w:szCs w:val="20"/>
                <w:lang w:eastAsia="zh-CN"/>
              </w:rPr>
            </w:pPr>
            <w:r>
              <w:rPr>
                <w:rFonts w:ascii="Arial Narrow" w:eastAsia="Times New Roman" w:hAnsi="Arial Narrow"/>
                <w:b/>
                <w:color w:val="000000"/>
                <w:sz w:val="20"/>
                <w:szCs w:val="20"/>
                <w:lang w:eastAsia="zh-CN"/>
              </w:rPr>
              <w:t>Filenames for y</w:t>
            </w:r>
            <w:r w:rsidRPr="006C3FE0">
              <w:rPr>
                <w:rFonts w:ascii="Arial Narrow" w:eastAsia="Times New Roman" w:hAnsi="Arial Narrow"/>
                <w:b/>
                <w:color w:val="000000"/>
                <w:sz w:val="20"/>
                <w:szCs w:val="20"/>
                <w:lang w:eastAsia="zh-CN"/>
              </w:rPr>
              <w:t>ear 201</w:t>
            </w:r>
            <w:r>
              <w:rPr>
                <w:rFonts w:ascii="Arial Narrow" w:eastAsia="Times New Roman" w:hAnsi="Arial Narrow"/>
                <w:b/>
                <w:color w:val="000000"/>
                <w:sz w:val="20"/>
                <w:szCs w:val="20"/>
                <w:lang w:eastAsia="zh-CN"/>
              </w:rPr>
              <w:t>5</w:t>
            </w:r>
          </w:p>
        </w:tc>
        <w:tc>
          <w:tcPr>
            <w:tcW w:w="1182" w:type="dxa"/>
            <w:shd w:val="clear" w:color="auto" w:fill="auto"/>
            <w:noWrap/>
            <w:vAlign w:val="bottom"/>
            <w:hideMark/>
          </w:tcPr>
          <w:p w14:paraId="4656DB70" w14:textId="77777777" w:rsidR="004B1532" w:rsidRPr="006C3FE0" w:rsidRDefault="004B1532" w:rsidP="009E7748">
            <w:pPr>
              <w:rPr>
                <w:rFonts w:ascii="Arial Narrow" w:eastAsia="Times New Roman" w:hAnsi="Arial Narrow"/>
                <w:b/>
                <w:color w:val="000000"/>
                <w:sz w:val="20"/>
                <w:szCs w:val="20"/>
                <w:lang w:eastAsia="zh-CN"/>
              </w:rPr>
            </w:pPr>
            <w:r w:rsidRPr="006C3FE0">
              <w:rPr>
                <w:rFonts w:ascii="Arial Narrow" w:eastAsia="Times New Roman" w:hAnsi="Arial Narrow"/>
                <w:b/>
                <w:color w:val="000000"/>
                <w:sz w:val="20"/>
                <w:szCs w:val="20"/>
                <w:lang w:eastAsia="zh-CN"/>
              </w:rPr>
              <w:t>Total</w:t>
            </w:r>
            <w:r>
              <w:rPr>
                <w:rFonts w:ascii="Arial Narrow" w:eastAsia="Times New Roman" w:hAnsi="Arial Narrow"/>
                <w:b/>
                <w:color w:val="000000"/>
                <w:sz w:val="20"/>
                <w:szCs w:val="20"/>
                <w:lang w:eastAsia="zh-CN"/>
              </w:rPr>
              <w:t xml:space="preserve"> </w:t>
            </w:r>
            <w:r w:rsidRPr="006C3FE0">
              <w:rPr>
                <w:rFonts w:ascii="Arial Narrow" w:eastAsia="Times New Roman" w:hAnsi="Arial Narrow"/>
                <w:b/>
                <w:color w:val="000000"/>
                <w:sz w:val="20"/>
                <w:szCs w:val="20"/>
                <w:lang w:eastAsia="zh-CN"/>
              </w:rPr>
              <w:t>(MtC)</w:t>
            </w:r>
          </w:p>
        </w:tc>
      </w:tr>
      <w:tr w:rsidR="004B1532" w:rsidRPr="006C3FE0" w14:paraId="517CCEEC" w14:textId="77777777" w:rsidTr="009E7748">
        <w:tc>
          <w:tcPr>
            <w:tcW w:w="3320" w:type="dxa"/>
            <w:shd w:val="clear" w:color="auto" w:fill="auto"/>
            <w:noWrap/>
            <w:hideMark/>
          </w:tcPr>
          <w:p w14:paraId="1BCBC2F5"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WRF.VY.airport.annual.2015.bin</w:t>
            </w:r>
          </w:p>
        </w:tc>
        <w:tc>
          <w:tcPr>
            <w:tcW w:w="1182" w:type="dxa"/>
            <w:shd w:val="clear" w:color="auto" w:fill="auto"/>
            <w:noWrap/>
            <w:hideMark/>
          </w:tcPr>
          <w:p w14:paraId="7302E7A0"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0.65</w:t>
            </w:r>
          </w:p>
        </w:tc>
      </w:tr>
      <w:tr w:rsidR="004B1532" w:rsidRPr="006C3FE0" w14:paraId="1AE1A99E" w14:textId="77777777" w:rsidTr="009E7748">
        <w:tc>
          <w:tcPr>
            <w:tcW w:w="3320" w:type="dxa"/>
            <w:shd w:val="clear" w:color="auto" w:fill="auto"/>
            <w:noWrap/>
            <w:hideMark/>
          </w:tcPr>
          <w:p w14:paraId="3C1B1FDB"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WRF.VY.airport.hourly.2015.bin</w:t>
            </w:r>
          </w:p>
        </w:tc>
        <w:tc>
          <w:tcPr>
            <w:tcW w:w="1182" w:type="dxa"/>
            <w:shd w:val="clear" w:color="auto" w:fill="auto"/>
            <w:noWrap/>
            <w:hideMark/>
          </w:tcPr>
          <w:p w14:paraId="77A1F284"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0.65</w:t>
            </w:r>
          </w:p>
        </w:tc>
      </w:tr>
      <w:tr w:rsidR="004B1532" w:rsidRPr="006C3FE0" w14:paraId="5D07A928" w14:textId="77777777" w:rsidTr="009E7748">
        <w:tc>
          <w:tcPr>
            <w:tcW w:w="3320" w:type="dxa"/>
            <w:shd w:val="clear" w:color="auto" w:fill="auto"/>
            <w:noWrap/>
            <w:hideMark/>
          </w:tcPr>
          <w:p w14:paraId="5E34C905"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WRF.VY.cement.annual.2015.bin</w:t>
            </w:r>
          </w:p>
        </w:tc>
        <w:tc>
          <w:tcPr>
            <w:tcW w:w="1182" w:type="dxa"/>
            <w:shd w:val="clear" w:color="auto" w:fill="auto"/>
            <w:noWrap/>
            <w:hideMark/>
          </w:tcPr>
          <w:p w14:paraId="2A10AE9E"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0.07</w:t>
            </w:r>
          </w:p>
        </w:tc>
      </w:tr>
      <w:tr w:rsidR="004B1532" w:rsidRPr="006C3FE0" w14:paraId="148E9F74" w14:textId="77777777" w:rsidTr="009E7748">
        <w:tc>
          <w:tcPr>
            <w:tcW w:w="3320" w:type="dxa"/>
            <w:shd w:val="clear" w:color="auto" w:fill="auto"/>
            <w:noWrap/>
            <w:hideMark/>
          </w:tcPr>
          <w:p w14:paraId="09F1417F"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WRF.VY.cement.hourly.2015.bin</w:t>
            </w:r>
          </w:p>
        </w:tc>
        <w:tc>
          <w:tcPr>
            <w:tcW w:w="1182" w:type="dxa"/>
            <w:shd w:val="clear" w:color="auto" w:fill="auto"/>
            <w:noWrap/>
            <w:hideMark/>
          </w:tcPr>
          <w:p w14:paraId="076A5013"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0.07</w:t>
            </w:r>
          </w:p>
        </w:tc>
      </w:tr>
      <w:tr w:rsidR="004B1532" w:rsidRPr="006C3FE0" w14:paraId="1E4DE9CF" w14:textId="77777777" w:rsidTr="009E7748">
        <w:tc>
          <w:tcPr>
            <w:tcW w:w="3320" w:type="dxa"/>
            <w:shd w:val="clear" w:color="auto" w:fill="auto"/>
            <w:noWrap/>
            <w:hideMark/>
          </w:tcPr>
          <w:p w14:paraId="3E87E19C"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WRF.VY.cmv.annual.2015.bin</w:t>
            </w:r>
          </w:p>
        </w:tc>
        <w:tc>
          <w:tcPr>
            <w:tcW w:w="1182" w:type="dxa"/>
            <w:shd w:val="clear" w:color="auto" w:fill="auto"/>
            <w:noWrap/>
            <w:hideMark/>
          </w:tcPr>
          <w:p w14:paraId="7DE6E78C"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0.23</w:t>
            </w:r>
          </w:p>
        </w:tc>
      </w:tr>
      <w:tr w:rsidR="004B1532" w:rsidRPr="006C3FE0" w14:paraId="3BCD4DF1" w14:textId="77777777" w:rsidTr="009E7748">
        <w:tc>
          <w:tcPr>
            <w:tcW w:w="3320" w:type="dxa"/>
            <w:shd w:val="clear" w:color="auto" w:fill="auto"/>
            <w:noWrap/>
            <w:hideMark/>
          </w:tcPr>
          <w:p w14:paraId="2E0F7F18"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WRF.VY.cmv.hourly.2015.bin</w:t>
            </w:r>
          </w:p>
        </w:tc>
        <w:tc>
          <w:tcPr>
            <w:tcW w:w="1182" w:type="dxa"/>
            <w:shd w:val="clear" w:color="auto" w:fill="auto"/>
            <w:noWrap/>
            <w:hideMark/>
          </w:tcPr>
          <w:p w14:paraId="238B8DD8"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0.23</w:t>
            </w:r>
          </w:p>
        </w:tc>
      </w:tr>
      <w:tr w:rsidR="004B1532" w:rsidRPr="006C3FE0" w14:paraId="051F4A71" w14:textId="77777777" w:rsidTr="009E7748">
        <w:tc>
          <w:tcPr>
            <w:tcW w:w="3320" w:type="dxa"/>
            <w:shd w:val="clear" w:color="auto" w:fill="auto"/>
            <w:noWrap/>
            <w:hideMark/>
          </w:tcPr>
          <w:p w14:paraId="4E33F26A"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WRF.VY.com.annual.2015.bin</w:t>
            </w:r>
          </w:p>
        </w:tc>
        <w:tc>
          <w:tcPr>
            <w:tcW w:w="1182" w:type="dxa"/>
            <w:shd w:val="clear" w:color="auto" w:fill="auto"/>
            <w:noWrap/>
            <w:hideMark/>
          </w:tcPr>
          <w:p w14:paraId="39E79A82"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2.19</w:t>
            </w:r>
          </w:p>
        </w:tc>
      </w:tr>
      <w:tr w:rsidR="004B1532" w:rsidRPr="006C3FE0" w14:paraId="52BC000E" w14:textId="77777777" w:rsidTr="009E7748">
        <w:tc>
          <w:tcPr>
            <w:tcW w:w="3320" w:type="dxa"/>
            <w:shd w:val="clear" w:color="auto" w:fill="auto"/>
            <w:noWrap/>
            <w:hideMark/>
          </w:tcPr>
          <w:p w14:paraId="1C778308"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WRF.VY.com.hourly.2015.bin</w:t>
            </w:r>
          </w:p>
        </w:tc>
        <w:tc>
          <w:tcPr>
            <w:tcW w:w="1182" w:type="dxa"/>
            <w:shd w:val="clear" w:color="auto" w:fill="auto"/>
            <w:noWrap/>
            <w:hideMark/>
          </w:tcPr>
          <w:p w14:paraId="2FEA834D"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2.19</w:t>
            </w:r>
          </w:p>
        </w:tc>
      </w:tr>
      <w:tr w:rsidR="004B1532" w:rsidRPr="006C3FE0" w14:paraId="30198FDC" w14:textId="77777777" w:rsidTr="009E7748">
        <w:tc>
          <w:tcPr>
            <w:tcW w:w="3320" w:type="dxa"/>
            <w:shd w:val="clear" w:color="auto" w:fill="auto"/>
            <w:noWrap/>
            <w:hideMark/>
          </w:tcPr>
          <w:p w14:paraId="115B062F"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WRF.VY.elecprod.annual.2015.bin</w:t>
            </w:r>
          </w:p>
        </w:tc>
        <w:tc>
          <w:tcPr>
            <w:tcW w:w="1182" w:type="dxa"/>
            <w:shd w:val="clear" w:color="auto" w:fill="auto"/>
            <w:noWrap/>
            <w:hideMark/>
          </w:tcPr>
          <w:p w14:paraId="6C08FE88"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4.61</w:t>
            </w:r>
          </w:p>
        </w:tc>
      </w:tr>
      <w:tr w:rsidR="004B1532" w:rsidRPr="006C3FE0" w14:paraId="0E40E528" w14:textId="77777777" w:rsidTr="009E7748">
        <w:tc>
          <w:tcPr>
            <w:tcW w:w="3320" w:type="dxa"/>
            <w:shd w:val="clear" w:color="auto" w:fill="auto"/>
            <w:noWrap/>
            <w:hideMark/>
          </w:tcPr>
          <w:p w14:paraId="5FB0A67D"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WRF.VY.elecprod.hourly.2015.bin</w:t>
            </w:r>
          </w:p>
        </w:tc>
        <w:tc>
          <w:tcPr>
            <w:tcW w:w="1182" w:type="dxa"/>
            <w:shd w:val="clear" w:color="auto" w:fill="auto"/>
            <w:noWrap/>
            <w:hideMark/>
          </w:tcPr>
          <w:p w14:paraId="16EFF2C3"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4.61</w:t>
            </w:r>
          </w:p>
        </w:tc>
      </w:tr>
      <w:tr w:rsidR="004B1532" w:rsidRPr="006C3FE0" w14:paraId="42A9BB55" w14:textId="77777777" w:rsidTr="009E7748">
        <w:tc>
          <w:tcPr>
            <w:tcW w:w="3320" w:type="dxa"/>
            <w:shd w:val="clear" w:color="auto" w:fill="auto"/>
            <w:noWrap/>
            <w:hideMark/>
          </w:tcPr>
          <w:p w14:paraId="6AA3D97D"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WRF.VY.ind.annual.2015.bin</w:t>
            </w:r>
          </w:p>
        </w:tc>
        <w:tc>
          <w:tcPr>
            <w:tcW w:w="1182" w:type="dxa"/>
            <w:shd w:val="clear" w:color="auto" w:fill="auto"/>
            <w:noWrap/>
            <w:hideMark/>
          </w:tcPr>
          <w:p w14:paraId="2ADB85D3"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8.81</w:t>
            </w:r>
          </w:p>
        </w:tc>
      </w:tr>
      <w:tr w:rsidR="004B1532" w:rsidRPr="006C3FE0" w14:paraId="546B64BD" w14:textId="77777777" w:rsidTr="009E7748">
        <w:tc>
          <w:tcPr>
            <w:tcW w:w="3320" w:type="dxa"/>
            <w:shd w:val="clear" w:color="auto" w:fill="auto"/>
            <w:noWrap/>
            <w:hideMark/>
          </w:tcPr>
          <w:p w14:paraId="048470E4"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WRF.VY.ind.hourly.2015.bin</w:t>
            </w:r>
          </w:p>
        </w:tc>
        <w:tc>
          <w:tcPr>
            <w:tcW w:w="1182" w:type="dxa"/>
            <w:shd w:val="clear" w:color="auto" w:fill="auto"/>
            <w:noWrap/>
            <w:hideMark/>
          </w:tcPr>
          <w:p w14:paraId="67EB9977"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8.81</w:t>
            </w:r>
          </w:p>
        </w:tc>
      </w:tr>
      <w:tr w:rsidR="004B1532" w:rsidRPr="006C3FE0" w14:paraId="5A42385B" w14:textId="77777777" w:rsidTr="009E7748">
        <w:tc>
          <w:tcPr>
            <w:tcW w:w="3320" w:type="dxa"/>
            <w:shd w:val="clear" w:color="auto" w:fill="auto"/>
            <w:noWrap/>
            <w:hideMark/>
          </w:tcPr>
          <w:p w14:paraId="37047FD3"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WRF.VY.nonroad.annual.2015.bin</w:t>
            </w:r>
          </w:p>
        </w:tc>
        <w:tc>
          <w:tcPr>
            <w:tcW w:w="1182" w:type="dxa"/>
            <w:shd w:val="clear" w:color="auto" w:fill="auto"/>
            <w:noWrap/>
            <w:hideMark/>
          </w:tcPr>
          <w:p w14:paraId="42A8A156"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1.29</w:t>
            </w:r>
          </w:p>
        </w:tc>
      </w:tr>
      <w:tr w:rsidR="004B1532" w:rsidRPr="006C3FE0" w14:paraId="664C9158" w14:textId="77777777" w:rsidTr="009E7748">
        <w:tc>
          <w:tcPr>
            <w:tcW w:w="3320" w:type="dxa"/>
            <w:shd w:val="clear" w:color="auto" w:fill="auto"/>
            <w:noWrap/>
            <w:hideMark/>
          </w:tcPr>
          <w:p w14:paraId="3978EC47"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WRF.VY.nonroad.hourly.2015.bin</w:t>
            </w:r>
          </w:p>
        </w:tc>
        <w:tc>
          <w:tcPr>
            <w:tcW w:w="1182" w:type="dxa"/>
            <w:shd w:val="clear" w:color="auto" w:fill="auto"/>
            <w:noWrap/>
            <w:hideMark/>
          </w:tcPr>
          <w:p w14:paraId="6F0D24E0"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1.29</w:t>
            </w:r>
          </w:p>
        </w:tc>
      </w:tr>
      <w:tr w:rsidR="004B1532" w:rsidRPr="006C3FE0" w14:paraId="13CDEAA3" w14:textId="77777777" w:rsidTr="009E7748">
        <w:tc>
          <w:tcPr>
            <w:tcW w:w="3320" w:type="dxa"/>
            <w:shd w:val="clear" w:color="auto" w:fill="auto"/>
            <w:noWrap/>
            <w:hideMark/>
          </w:tcPr>
          <w:p w14:paraId="2270D36F"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WRF.VY.onroad.annual.2015.bin</w:t>
            </w:r>
          </w:p>
        </w:tc>
        <w:tc>
          <w:tcPr>
            <w:tcW w:w="1182" w:type="dxa"/>
            <w:shd w:val="clear" w:color="auto" w:fill="auto"/>
            <w:noWrap/>
            <w:hideMark/>
          </w:tcPr>
          <w:p w14:paraId="5D6C0378"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17.78</w:t>
            </w:r>
          </w:p>
        </w:tc>
      </w:tr>
      <w:tr w:rsidR="004B1532" w:rsidRPr="006C3FE0" w14:paraId="5E3F0CE6" w14:textId="77777777" w:rsidTr="009E7748">
        <w:tc>
          <w:tcPr>
            <w:tcW w:w="3320" w:type="dxa"/>
            <w:shd w:val="clear" w:color="auto" w:fill="auto"/>
            <w:noWrap/>
            <w:hideMark/>
          </w:tcPr>
          <w:p w14:paraId="5DAF3319"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WRF.VY.onroad.hourly.2015.bin</w:t>
            </w:r>
          </w:p>
        </w:tc>
        <w:tc>
          <w:tcPr>
            <w:tcW w:w="1182" w:type="dxa"/>
            <w:shd w:val="clear" w:color="auto" w:fill="auto"/>
            <w:noWrap/>
            <w:hideMark/>
          </w:tcPr>
          <w:p w14:paraId="254835A7"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17.78</w:t>
            </w:r>
          </w:p>
        </w:tc>
      </w:tr>
      <w:tr w:rsidR="004B1532" w:rsidRPr="006C3FE0" w14:paraId="2AC24B61" w14:textId="77777777" w:rsidTr="009E7748">
        <w:tc>
          <w:tcPr>
            <w:tcW w:w="3320" w:type="dxa"/>
            <w:shd w:val="clear" w:color="auto" w:fill="auto"/>
            <w:noWrap/>
            <w:hideMark/>
          </w:tcPr>
          <w:p w14:paraId="33DECD77"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WRF.VY.railroad.annual.2015.bin</w:t>
            </w:r>
          </w:p>
        </w:tc>
        <w:tc>
          <w:tcPr>
            <w:tcW w:w="1182" w:type="dxa"/>
            <w:shd w:val="clear" w:color="auto" w:fill="auto"/>
            <w:noWrap/>
            <w:hideMark/>
          </w:tcPr>
          <w:p w14:paraId="057D1604"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0.21</w:t>
            </w:r>
          </w:p>
        </w:tc>
      </w:tr>
      <w:tr w:rsidR="004B1532" w:rsidRPr="006C3FE0" w14:paraId="7476838A" w14:textId="77777777" w:rsidTr="009E7748">
        <w:tc>
          <w:tcPr>
            <w:tcW w:w="3320" w:type="dxa"/>
            <w:shd w:val="clear" w:color="auto" w:fill="auto"/>
            <w:noWrap/>
            <w:hideMark/>
          </w:tcPr>
          <w:p w14:paraId="7AD29D5B"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WRF.VY.railroad.hourly.2015.bin</w:t>
            </w:r>
          </w:p>
        </w:tc>
        <w:tc>
          <w:tcPr>
            <w:tcW w:w="1182" w:type="dxa"/>
            <w:shd w:val="clear" w:color="auto" w:fill="auto"/>
            <w:noWrap/>
            <w:hideMark/>
          </w:tcPr>
          <w:p w14:paraId="7CEB9315"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0.21</w:t>
            </w:r>
          </w:p>
        </w:tc>
      </w:tr>
      <w:tr w:rsidR="004B1532" w:rsidRPr="006C3FE0" w14:paraId="1F65D462" w14:textId="77777777" w:rsidTr="009E7748">
        <w:tc>
          <w:tcPr>
            <w:tcW w:w="3320" w:type="dxa"/>
            <w:shd w:val="clear" w:color="auto" w:fill="auto"/>
            <w:noWrap/>
            <w:hideMark/>
          </w:tcPr>
          <w:p w14:paraId="01A1292B"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WRF.VY.res.annual.2015.bin</w:t>
            </w:r>
          </w:p>
        </w:tc>
        <w:tc>
          <w:tcPr>
            <w:tcW w:w="1182" w:type="dxa"/>
            <w:shd w:val="clear" w:color="auto" w:fill="auto"/>
            <w:noWrap/>
            <w:hideMark/>
          </w:tcPr>
          <w:p w14:paraId="1EB4F69E"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2.47</w:t>
            </w:r>
          </w:p>
        </w:tc>
      </w:tr>
      <w:tr w:rsidR="004B1532" w:rsidRPr="006C3FE0" w14:paraId="14AF5E64" w14:textId="77777777" w:rsidTr="009E7748">
        <w:tc>
          <w:tcPr>
            <w:tcW w:w="3320" w:type="dxa"/>
            <w:shd w:val="clear" w:color="auto" w:fill="auto"/>
            <w:noWrap/>
            <w:hideMark/>
          </w:tcPr>
          <w:p w14:paraId="20916F6F"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WRF.VY.res.hourly.2015.bin</w:t>
            </w:r>
          </w:p>
        </w:tc>
        <w:tc>
          <w:tcPr>
            <w:tcW w:w="1182" w:type="dxa"/>
            <w:shd w:val="clear" w:color="auto" w:fill="auto"/>
            <w:noWrap/>
            <w:hideMark/>
          </w:tcPr>
          <w:p w14:paraId="066CBD85"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2.47</w:t>
            </w:r>
          </w:p>
        </w:tc>
      </w:tr>
      <w:tr w:rsidR="004B1532" w:rsidRPr="006C3FE0" w14:paraId="77CD3696" w14:textId="77777777" w:rsidTr="009E7748">
        <w:tc>
          <w:tcPr>
            <w:tcW w:w="3320" w:type="dxa"/>
            <w:shd w:val="clear" w:color="auto" w:fill="auto"/>
            <w:noWrap/>
            <w:hideMark/>
          </w:tcPr>
          <w:p w14:paraId="26C4CD9A"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WRF.VY.total.annual.2015.bin</w:t>
            </w:r>
          </w:p>
        </w:tc>
        <w:tc>
          <w:tcPr>
            <w:tcW w:w="1182" w:type="dxa"/>
            <w:shd w:val="clear" w:color="auto" w:fill="auto"/>
            <w:noWrap/>
            <w:hideMark/>
          </w:tcPr>
          <w:p w14:paraId="67104FAB"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38.32</w:t>
            </w:r>
          </w:p>
        </w:tc>
      </w:tr>
      <w:tr w:rsidR="004B1532" w:rsidRPr="006C3FE0" w14:paraId="3FBC5984" w14:textId="77777777" w:rsidTr="009E7748">
        <w:tc>
          <w:tcPr>
            <w:tcW w:w="3320" w:type="dxa"/>
            <w:shd w:val="clear" w:color="auto" w:fill="auto"/>
            <w:noWrap/>
            <w:hideMark/>
          </w:tcPr>
          <w:p w14:paraId="16B40A63" w14:textId="77777777" w:rsidR="004B1532" w:rsidRPr="006C3FE0" w:rsidRDefault="004B1532" w:rsidP="009E7748">
            <w:pPr>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WRF.VY.total.hourly.2015.bin</w:t>
            </w:r>
          </w:p>
        </w:tc>
        <w:tc>
          <w:tcPr>
            <w:tcW w:w="1182" w:type="dxa"/>
            <w:shd w:val="clear" w:color="auto" w:fill="auto"/>
            <w:noWrap/>
            <w:hideMark/>
          </w:tcPr>
          <w:p w14:paraId="13FF2F0A" w14:textId="77777777" w:rsidR="004B1532" w:rsidRPr="006C3FE0" w:rsidRDefault="004B1532" w:rsidP="009E7748">
            <w:pPr>
              <w:jc w:val="right"/>
              <w:rPr>
                <w:rFonts w:ascii="Arial Narrow" w:eastAsia="Times New Roman" w:hAnsi="Arial Narrow"/>
                <w:color w:val="000000"/>
                <w:sz w:val="18"/>
                <w:szCs w:val="18"/>
                <w:lang w:eastAsia="zh-CN"/>
              </w:rPr>
            </w:pPr>
            <w:r w:rsidRPr="007F2D0B">
              <w:rPr>
                <w:rFonts w:ascii="Arial Narrow" w:eastAsia="Times New Roman" w:hAnsi="Arial Narrow"/>
                <w:color w:val="000000"/>
                <w:sz w:val="18"/>
                <w:szCs w:val="18"/>
                <w:lang w:eastAsia="zh-CN"/>
              </w:rPr>
              <w:t>38.32</w:t>
            </w:r>
          </w:p>
        </w:tc>
      </w:tr>
    </w:tbl>
    <w:p w14:paraId="167B7EF7" w14:textId="77777777" w:rsidR="00E47114" w:rsidRPr="006C3FE0" w:rsidRDefault="00E47114" w:rsidP="006C3FE0">
      <w:pPr>
        <w:rPr>
          <w:rFonts w:ascii="Arial Narrow" w:hAnsi="Arial Narrow"/>
          <w:sz w:val="20"/>
          <w:szCs w:val="20"/>
        </w:rPr>
      </w:pPr>
    </w:p>
    <w:sectPr w:rsidR="00E47114" w:rsidRPr="006C3FE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6266" w14:textId="77777777" w:rsidR="006442FF" w:rsidRDefault="006442FF" w:rsidP="00BB4B02">
      <w:r>
        <w:separator/>
      </w:r>
    </w:p>
  </w:endnote>
  <w:endnote w:type="continuationSeparator" w:id="0">
    <w:p w14:paraId="1DD967AE" w14:textId="77777777" w:rsidR="006442FF" w:rsidRDefault="006442FF" w:rsidP="00BB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DA2" w14:textId="77777777" w:rsidR="00110B61" w:rsidRDefault="00110B61" w:rsidP="00F25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1FBEB" w14:textId="77777777" w:rsidR="00110B61" w:rsidRDefault="00110B61" w:rsidP="00F25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FA71" w14:textId="77777777" w:rsidR="00110B61" w:rsidRDefault="00110B61" w:rsidP="00F25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E3A">
      <w:rPr>
        <w:rStyle w:val="PageNumber"/>
        <w:noProof/>
      </w:rPr>
      <w:t>3</w:t>
    </w:r>
    <w:r>
      <w:rPr>
        <w:rStyle w:val="PageNumber"/>
      </w:rPr>
      <w:fldChar w:fldCharType="end"/>
    </w:r>
  </w:p>
  <w:p w14:paraId="000C4064" w14:textId="77777777" w:rsidR="00110B61" w:rsidRDefault="00110B61" w:rsidP="00F253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A0B6" w14:textId="77777777" w:rsidR="006442FF" w:rsidRDefault="006442FF" w:rsidP="00BB4B02">
      <w:r>
        <w:separator/>
      </w:r>
    </w:p>
  </w:footnote>
  <w:footnote w:type="continuationSeparator" w:id="0">
    <w:p w14:paraId="2E1E89DE" w14:textId="77777777" w:rsidR="006442FF" w:rsidRDefault="006442FF" w:rsidP="00BB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1196"/>
    <w:multiLevelType w:val="hybridMultilevel"/>
    <w:tmpl w:val="33C6C02C"/>
    <w:lvl w:ilvl="0" w:tplc="929A85C4">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002B8"/>
    <w:multiLevelType w:val="hybridMultilevel"/>
    <w:tmpl w:val="B6B27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76BBE"/>
    <w:multiLevelType w:val="hybridMultilevel"/>
    <w:tmpl w:val="975E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474C3"/>
    <w:multiLevelType w:val="hybridMultilevel"/>
    <w:tmpl w:val="816E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97551"/>
    <w:multiLevelType w:val="hybridMultilevel"/>
    <w:tmpl w:val="FE9E85BA"/>
    <w:lvl w:ilvl="0" w:tplc="8496DB1A">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A20CE"/>
    <w:multiLevelType w:val="hybridMultilevel"/>
    <w:tmpl w:val="2ECCA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F7"/>
    <w:rsid w:val="00004F53"/>
    <w:rsid w:val="00006863"/>
    <w:rsid w:val="00006F09"/>
    <w:rsid w:val="00013553"/>
    <w:rsid w:val="000213ED"/>
    <w:rsid w:val="000215A2"/>
    <w:rsid w:val="00045D36"/>
    <w:rsid w:val="00053572"/>
    <w:rsid w:val="00054337"/>
    <w:rsid w:val="00063739"/>
    <w:rsid w:val="0007528B"/>
    <w:rsid w:val="000804DE"/>
    <w:rsid w:val="0008199E"/>
    <w:rsid w:val="00085579"/>
    <w:rsid w:val="000942D4"/>
    <w:rsid w:val="000A699B"/>
    <w:rsid w:val="000B3936"/>
    <w:rsid w:val="000B713A"/>
    <w:rsid w:val="000C7CBA"/>
    <w:rsid w:val="000D50DE"/>
    <w:rsid w:val="000D6CF3"/>
    <w:rsid w:val="000D711D"/>
    <w:rsid w:val="000E3461"/>
    <w:rsid w:val="000E6BFF"/>
    <w:rsid w:val="000F035A"/>
    <w:rsid w:val="000F2FA9"/>
    <w:rsid w:val="0010142A"/>
    <w:rsid w:val="001015EB"/>
    <w:rsid w:val="00101EE4"/>
    <w:rsid w:val="00105477"/>
    <w:rsid w:val="00105D3F"/>
    <w:rsid w:val="0010683A"/>
    <w:rsid w:val="00110177"/>
    <w:rsid w:val="00110B61"/>
    <w:rsid w:val="00120CBF"/>
    <w:rsid w:val="00130642"/>
    <w:rsid w:val="00130D97"/>
    <w:rsid w:val="00134263"/>
    <w:rsid w:val="001519D1"/>
    <w:rsid w:val="00161C4A"/>
    <w:rsid w:val="00162931"/>
    <w:rsid w:val="0016453C"/>
    <w:rsid w:val="0016539C"/>
    <w:rsid w:val="00167957"/>
    <w:rsid w:val="00174127"/>
    <w:rsid w:val="00174A66"/>
    <w:rsid w:val="00175477"/>
    <w:rsid w:val="00177261"/>
    <w:rsid w:val="00181398"/>
    <w:rsid w:val="00185F5A"/>
    <w:rsid w:val="0018672A"/>
    <w:rsid w:val="00190E82"/>
    <w:rsid w:val="0019253D"/>
    <w:rsid w:val="001966A4"/>
    <w:rsid w:val="00197379"/>
    <w:rsid w:val="001B10E1"/>
    <w:rsid w:val="001B2C9B"/>
    <w:rsid w:val="001B44FA"/>
    <w:rsid w:val="001B5808"/>
    <w:rsid w:val="001B62B0"/>
    <w:rsid w:val="001B633D"/>
    <w:rsid w:val="001C33C2"/>
    <w:rsid w:val="001C3E96"/>
    <w:rsid w:val="001C423C"/>
    <w:rsid w:val="001C6209"/>
    <w:rsid w:val="001F1962"/>
    <w:rsid w:val="001F4011"/>
    <w:rsid w:val="001F60B6"/>
    <w:rsid w:val="00201F8B"/>
    <w:rsid w:val="00207F19"/>
    <w:rsid w:val="00212AB9"/>
    <w:rsid w:val="0021621B"/>
    <w:rsid w:val="0021637E"/>
    <w:rsid w:val="00216A7B"/>
    <w:rsid w:val="00226614"/>
    <w:rsid w:val="00226760"/>
    <w:rsid w:val="00233DAB"/>
    <w:rsid w:val="002367AE"/>
    <w:rsid w:val="002415C0"/>
    <w:rsid w:val="0024504D"/>
    <w:rsid w:val="00245B8D"/>
    <w:rsid w:val="00246A54"/>
    <w:rsid w:val="00261BFB"/>
    <w:rsid w:val="00270667"/>
    <w:rsid w:val="0027158C"/>
    <w:rsid w:val="00273D0D"/>
    <w:rsid w:val="00274557"/>
    <w:rsid w:val="00275270"/>
    <w:rsid w:val="002826EC"/>
    <w:rsid w:val="00292E9E"/>
    <w:rsid w:val="00295D5E"/>
    <w:rsid w:val="002A60D4"/>
    <w:rsid w:val="002B6021"/>
    <w:rsid w:val="002B6933"/>
    <w:rsid w:val="002E2382"/>
    <w:rsid w:val="002E64AB"/>
    <w:rsid w:val="002F0EB6"/>
    <w:rsid w:val="002F3380"/>
    <w:rsid w:val="00300C8E"/>
    <w:rsid w:val="00304DFA"/>
    <w:rsid w:val="0031626F"/>
    <w:rsid w:val="00323A72"/>
    <w:rsid w:val="00331E28"/>
    <w:rsid w:val="0033735B"/>
    <w:rsid w:val="00337792"/>
    <w:rsid w:val="00377D04"/>
    <w:rsid w:val="003804F7"/>
    <w:rsid w:val="0038344F"/>
    <w:rsid w:val="00391E1C"/>
    <w:rsid w:val="003A511E"/>
    <w:rsid w:val="003A5876"/>
    <w:rsid w:val="003B2842"/>
    <w:rsid w:val="003C3C08"/>
    <w:rsid w:val="003D4CCD"/>
    <w:rsid w:val="003E0323"/>
    <w:rsid w:val="003E0C62"/>
    <w:rsid w:val="003E105A"/>
    <w:rsid w:val="003E2721"/>
    <w:rsid w:val="003E447B"/>
    <w:rsid w:val="003E4D9C"/>
    <w:rsid w:val="003E58F3"/>
    <w:rsid w:val="003F0E3A"/>
    <w:rsid w:val="003F5484"/>
    <w:rsid w:val="003F55F8"/>
    <w:rsid w:val="003F5772"/>
    <w:rsid w:val="0040172E"/>
    <w:rsid w:val="0040451B"/>
    <w:rsid w:val="00405F64"/>
    <w:rsid w:val="00416114"/>
    <w:rsid w:val="00417FC2"/>
    <w:rsid w:val="004208C0"/>
    <w:rsid w:val="0042406F"/>
    <w:rsid w:val="004271FC"/>
    <w:rsid w:val="004278C8"/>
    <w:rsid w:val="0043243E"/>
    <w:rsid w:val="00440697"/>
    <w:rsid w:val="0044126A"/>
    <w:rsid w:val="00442F94"/>
    <w:rsid w:val="00443C21"/>
    <w:rsid w:val="00444CD6"/>
    <w:rsid w:val="00444FFB"/>
    <w:rsid w:val="0047065E"/>
    <w:rsid w:val="004708CA"/>
    <w:rsid w:val="00471185"/>
    <w:rsid w:val="004769F7"/>
    <w:rsid w:val="00476EFD"/>
    <w:rsid w:val="004802D5"/>
    <w:rsid w:val="00493300"/>
    <w:rsid w:val="00493331"/>
    <w:rsid w:val="0049773E"/>
    <w:rsid w:val="004A05CC"/>
    <w:rsid w:val="004A5278"/>
    <w:rsid w:val="004A56F5"/>
    <w:rsid w:val="004B1532"/>
    <w:rsid w:val="004C10BB"/>
    <w:rsid w:val="004C2884"/>
    <w:rsid w:val="004C7383"/>
    <w:rsid w:val="004D5111"/>
    <w:rsid w:val="004D58B6"/>
    <w:rsid w:val="004D7278"/>
    <w:rsid w:val="004F163F"/>
    <w:rsid w:val="004F4245"/>
    <w:rsid w:val="005052F8"/>
    <w:rsid w:val="00506BA1"/>
    <w:rsid w:val="0052296E"/>
    <w:rsid w:val="00527F04"/>
    <w:rsid w:val="00534C93"/>
    <w:rsid w:val="005354A2"/>
    <w:rsid w:val="005354AE"/>
    <w:rsid w:val="005374FA"/>
    <w:rsid w:val="00546F94"/>
    <w:rsid w:val="005470CF"/>
    <w:rsid w:val="00556141"/>
    <w:rsid w:val="00556242"/>
    <w:rsid w:val="00571468"/>
    <w:rsid w:val="005757C4"/>
    <w:rsid w:val="00582228"/>
    <w:rsid w:val="00584505"/>
    <w:rsid w:val="00585033"/>
    <w:rsid w:val="00590FAA"/>
    <w:rsid w:val="0059528E"/>
    <w:rsid w:val="005A60A7"/>
    <w:rsid w:val="005C262F"/>
    <w:rsid w:val="005C71E4"/>
    <w:rsid w:val="005D0FDB"/>
    <w:rsid w:val="005E03D2"/>
    <w:rsid w:val="005F731A"/>
    <w:rsid w:val="00601018"/>
    <w:rsid w:val="0060320A"/>
    <w:rsid w:val="006036E1"/>
    <w:rsid w:val="00617AEC"/>
    <w:rsid w:val="00622B3D"/>
    <w:rsid w:val="0063298E"/>
    <w:rsid w:val="00642280"/>
    <w:rsid w:val="006442FF"/>
    <w:rsid w:val="00644437"/>
    <w:rsid w:val="00647E06"/>
    <w:rsid w:val="00662DA5"/>
    <w:rsid w:val="0066362E"/>
    <w:rsid w:val="0066684F"/>
    <w:rsid w:val="00666C92"/>
    <w:rsid w:val="006715BA"/>
    <w:rsid w:val="0067219A"/>
    <w:rsid w:val="00672466"/>
    <w:rsid w:val="006772F5"/>
    <w:rsid w:val="00683194"/>
    <w:rsid w:val="00685766"/>
    <w:rsid w:val="00697F67"/>
    <w:rsid w:val="006A063F"/>
    <w:rsid w:val="006A30AD"/>
    <w:rsid w:val="006A5C52"/>
    <w:rsid w:val="006A6C8D"/>
    <w:rsid w:val="006A78FE"/>
    <w:rsid w:val="006B07DD"/>
    <w:rsid w:val="006B4AE9"/>
    <w:rsid w:val="006C097F"/>
    <w:rsid w:val="006C3A3A"/>
    <w:rsid w:val="006C3FE0"/>
    <w:rsid w:val="006F01AB"/>
    <w:rsid w:val="006F056E"/>
    <w:rsid w:val="007018C3"/>
    <w:rsid w:val="007041C6"/>
    <w:rsid w:val="00720E3A"/>
    <w:rsid w:val="00725F04"/>
    <w:rsid w:val="00740427"/>
    <w:rsid w:val="00744A46"/>
    <w:rsid w:val="007459A4"/>
    <w:rsid w:val="00750A3F"/>
    <w:rsid w:val="007530C1"/>
    <w:rsid w:val="0075495A"/>
    <w:rsid w:val="00754AF5"/>
    <w:rsid w:val="007567DD"/>
    <w:rsid w:val="00757293"/>
    <w:rsid w:val="007630B0"/>
    <w:rsid w:val="007637E6"/>
    <w:rsid w:val="00763FE8"/>
    <w:rsid w:val="00777E35"/>
    <w:rsid w:val="007802D7"/>
    <w:rsid w:val="007828DE"/>
    <w:rsid w:val="00782B24"/>
    <w:rsid w:val="00791DB8"/>
    <w:rsid w:val="00794DEC"/>
    <w:rsid w:val="00794F0F"/>
    <w:rsid w:val="007A1C8B"/>
    <w:rsid w:val="007A7E46"/>
    <w:rsid w:val="007B2B94"/>
    <w:rsid w:val="007B35C8"/>
    <w:rsid w:val="007B5127"/>
    <w:rsid w:val="007B5241"/>
    <w:rsid w:val="007B6324"/>
    <w:rsid w:val="007C2D30"/>
    <w:rsid w:val="007C46A1"/>
    <w:rsid w:val="007C7E0C"/>
    <w:rsid w:val="007D4F6C"/>
    <w:rsid w:val="007D5B6C"/>
    <w:rsid w:val="007D6258"/>
    <w:rsid w:val="007E1400"/>
    <w:rsid w:val="007E14D7"/>
    <w:rsid w:val="007E63B7"/>
    <w:rsid w:val="007F2290"/>
    <w:rsid w:val="007F6C5F"/>
    <w:rsid w:val="00817A89"/>
    <w:rsid w:val="00824766"/>
    <w:rsid w:val="00826937"/>
    <w:rsid w:val="008405ED"/>
    <w:rsid w:val="00847696"/>
    <w:rsid w:val="008500BD"/>
    <w:rsid w:val="00863711"/>
    <w:rsid w:val="00865048"/>
    <w:rsid w:val="00872842"/>
    <w:rsid w:val="008745CF"/>
    <w:rsid w:val="008A223E"/>
    <w:rsid w:val="008A7266"/>
    <w:rsid w:val="008B1345"/>
    <w:rsid w:val="008B19B5"/>
    <w:rsid w:val="008B3626"/>
    <w:rsid w:val="008B42D9"/>
    <w:rsid w:val="008C2B62"/>
    <w:rsid w:val="008C54EF"/>
    <w:rsid w:val="008D5CBA"/>
    <w:rsid w:val="008E286C"/>
    <w:rsid w:val="008F6D0C"/>
    <w:rsid w:val="00910AA1"/>
    <w:rsid w:val="0091232C"/>
    <w:rsid w:val="009145A8"/>
    <w:rsid w:val="00917C64"/>
    <w:rsid w:val="009203A8"/>
    <w:rsid w:val="009234B8"/>
    <w:rsid w:val="00924E5F"/>
    <w:rsid w:val="009330C3"/>
    <w:rsid w:val="00936C9B"/>
    <w:rsid w:val="00940DB5"/>
    <w:rsid w:val="00962EE8"/>
    <w:rsid w:val="00963437"/>
    <w:rsid w:val="00966D7C"/>
    <w:rsid w:val="00972016"/>
    <w:rsid w:val="00996125"/>
    <w:rsid w:val="009B1096"/>
    <w:rsid w:val="009B5AD9"/>
    <w:rsid w:val="009C166D"/>
    <w:rsid w:val="009C3568"/>
    <w:rsid w:val="009C3659"/>
    <w:rsid w:val="009C68E1"/>
    <w:rsid w:val="009C7258"/>
    <w:rsid w:val="009D1562"/>
    <w:rsid w:val="009D25C9"/>
    <w:rsid w:val="009E6ECC"/>
    <w:rsid w:val="009F4C68"/>
    <w:rsid w:val="00A03564"/>
    <w:rsid w:val="00A05135"/>
    <w:rsid w:val="00A05810"/>
    <w:rsid w:val="00A05E5A"/>
    <w:rsid w:val="00A06F9D"/>
    <w:rsid w:val="00A248F9"/>
    <w:rsid w:val="00A24CE1"/>
    <w:rsid w:val="00A27AD2"/>
    <w:rsid w:val="00A31715"/>
    <w:rsid w:val="00A32361"/>
    <w:rsid w:val="00A32D74"/>
    <w:rsid w:val="00A36EB1"/>
    <w:rsid w:val="00A546A3"/>
    <w:rsid w:val="00A64208"/>
    <w:rsid w:val="00A67481"/>
    <w:rsid w:val="00A81ED7"/>
    <w:rsid w:val="00A81EF0"/>
    <w:rsid w:val="00A943DB"/>
    <w:rsid w:val="00A97442"/>
    <w:rsid w:val="00AB0F16"/>
    <w:rsid w:val="00AB201D"/>
    <w:rsid w:val="00AB4ADB"/>
    <w:rsid w:val="00AB7817"/>
    <w:rsid w:val="00AD573A"/>
    <w:rsid w:val="00AD59EA"/>
    <w:rsid w:val="00AD667B"/>
    <w:rsid w:val="00AE0CBC"/>
    <w:rsid w:val="00AE2424"/>
    <w:rsid w:val="00AE7721"/>
    <w:rsid w:val="00AF3BE5"/>
    <w:rsid w:val="00AF40A9"/>
    <w:rsid w:val="00B10F3C"/>
    <w:rsid w:val="00B13C45"/>
    <w:rsid w:val="00B22927"/>
    <w:rsid w:val="00B259F0"/>
    <w:rsid w:val="00B26025"/>
    <w:rsid w:val="00B41EA7"/>
    <w:rsid w:val="00B543E9"/>
    <w:rsid w:val="00B57CFB"/>
    <w:rsid w:val="00B628E0"/>
    <w:rsid w:val="00B71811"/>
    <w:rsid w:val="00B80FC2"/>
    <w:rsid w:val="00B92504"/>
    <w:rsid w:val="00BA0CD8"/>
    <w:rsid w:val="00BA12D2"/>
    <w:rsid w:val="00BA658A"/>
    <w:rsid w:val="00BB24A1"/>
    <w:rsid w:val="00BB2B9B"/>
    <w:rsid w:val="00BB4B02"/>
    <w:rsid w:val="00BC2BFA"/>
    <w:rsid w:val="00BC4010"/>
    <w:rsid w:val="00BC7110"/>
    <w:rsid w:val="00BD143E"/>
    <w:rsid w:val="00BE1E7E"/>
    <w:rsid w:val="00BF102C"/>
    <w:rsid w:val="00BF213D"/>
    <w:rsid w:val="00BF46A6"/>
    <w:rsid w:val="00C019A1"/>
    <w:rsid w:val="00C05E40"/>
    <w:rsid w:val="00C265C3"/>
    <w:rsid w:val="00C27EDB"/>
    <w:rsid w:val="00C32E12"/>
    <w:rsid w:val="00C451C2"/>
    <w:rsid w:val="00C452AE"/>
    <w:rsid w:val="00C47A96"/>
    <w:rsid w:val="00C561D0"/>
    <w:rsid w:val="00C60397"/>
    <w:rsid w:val="00C70DE9"/>
    <w:rsid w:val="00C72092"/>
    <w:rsid w:val="00C738CC"/>
    <w:rsid w:val="00C81D10"/>
    <w:rsid w:val="00C86294"/>
    <w:rsid w:val="00C865B4"/>
    <w:rsid w:val="00C93017"/>
    <w:rsid w:val="00CA5D73"/>
    <w:rsid w:val="00CA6596"/>
    <w:rsid w:val="00CA74CE"/>
    <w:rsid w:val="00CB539E"/>
    <w:rsid w:val="00CB5C31"/>
    <w:rsid w:val="00CC0D69"/>
    <w:rsid w:val="00CC35A4"/>
    <w:rsid w:val="00CD35E8"/>
    <w:rsid w:val="00CE412D"/>
    <w:rsid w:val="00CF739A"/>
    <w:rsid w:val="00CF77A1"/>
    <w:rsid w:val="00D1285E"/>
    <w:rsid w:val="00D2279C"/>
    <w:rsid w:val="00D22B9A"/>
    <w:rsid w:val="00D37780"/>
    <w:rsid w:val="00D42588"/>
    <w:rsid w:val="00D42A0C"/>
    <w:rsid w:val="00D45675"/>
    <w:rsid w:val="00D46D2E"/>
    <w:rsid w:val="00D47C03"/>
    <w:rsid w:val="00D67DEB"/>
    <w:rsid w:val="00D72A89"/>
    <w:rsid w:val="00D77F52"/>
    <w:rsid w:val="00D841DA"/>
    <w:rsid w:val="00D8437F"/>
    <w:rsid w:val="00D8650E"/>
    <w:rsid w:val="00D91DDB"/>
    <w:rsid w:val="00D95AB1"/>
    <w:rsid w:val="00DA5D46"/>
    <w:rsid w:val="00DA749C"/>
    <w:rsid w:val="00DB1CE8"/>
    <w:rsid w:val="00DB204D"/>
    <w:rsid w:val="00DC4D09"/>
    <w:rsid w:val="00DD0593"/>
    <w:rsid w:val="00DE0219"/>
    <w:rsid w:val="00DE24DA"/>
    <w:rsid w:val="00DE6885"/>
    <w:rsid w:val="00DF4F1E"/>
    <w:rsid w:val="00E01F74"/>
    <w:rsid w:val="00E035C2"/>
    <w:rsid w:val="00E03EE9"/>
    <w:rsid w:val="00E05517"/>
    <w:rsid w:val="00E12042"/>
    <w:rsid w:val="00E21745"/>
    <w:rsid w:val="00E33B01"/>
    <w:rsid w:val="00E3688D"/>
    <w:rsid w:val="00E46A4F"/>
    <w:rsid w:val="00E46E81"/>
    <w:rsid w:val="00E47114"/>
    <w:rsid w:val="00E5462E"/>
    <w:rsid w:val="00E55328"/>
    <w:rsid w:val="00E562C4"/>
    <w:rsid w:val="00E623E5"/>
    <w:rsid w:val="00E65A46"/>
    <w:rsid w:val="00E66102"/>
    <w:rsid w:val="00E726A9"/>
    <w:rsid w:val="00E72BA4"/>
    <w:rsid w:val="00E737E7"/>
    <w:rsid w:val="00E74961"/>
    <w:rsid w:val="00E75B9C"/>
    <w:rsid w:val="00E95739"/>
    <w:rsid w:val="00E96B16"/>
    <w:rsid w:val="00EA06A4"/>
    <w:rsid w:val="00EA6997"/>
    <w:rsid w:val="00EB4F67"/>
    <w:rsid w:val="00EB5A12"/>
    <w:rsid w:val="00EB7820"/>
    <w:rsid w:val="00EC3B71"/>
    <w:rsid w:val="00EC494D"/>
    <w:rsid w:val="00EC5866"/>
    <w:rsid w:val="00ED53D8"/>
    <w:rsid w:val="00ED5C04"/>
    <w:rsid w:val="00ED7574"/>
    <w:rsid w:val="00EE097F"/>
    <w:rsid w:val="00EE4336"/>
    <w:rsid w:val="00EE6CF5"/>
    <w:rsid w:val="00EF01A6"/>
    <w:rsid w:val="00EF0C5C"/>
    <w:rsid w:val="00EF25E2"/>
    <w:rsid w:val="00EF61F0"/>
    <w:rsid w:val="00EF7733"/>
    <w:rsid w:val="00F06F1E"/>
    <w:rsid w:val="00F107BF"/>
    <w:rsid w:val="00F14C26"/>
    <w:rsid w:val="00F203EA"/>
    <w:rsid w:val="00F2470A"/>
    <w:rsid w:val="00F253E8"/>
    <w:rsid w:val="00F25868"/>
    <w:rsid w:val="00F30553"/>
    <w:rsid w:val="00F31027"/>
    <w:rsid w:val="00F32E87"/>
    <w:rsid w:val="00F44A08"/>
    <w:rsid w:val="00F55E46"/>
    <w:rsid w:val="00F574D0"/>
    <w:rsid w:val="00F60BC8"/>
    <w:rsid w:val="00F637EB"/>
    <w:rsid w:val="00F65D95"/>
    <w:rsid w:val="00F67065"/>
    <w:rsid w:val="00F76433"/>
    <w:rsid w:val="00F83F12"/>
    <w:rsid w:val="00F8644F"/>
    <w:rsid w:val="00F87710"/>
    <w:rsid w:val="00F91A3E"/>
    <w:rsid w:val="00F91CBB"/>
    <w:rsid w:val="00F95016"/>
    <w:rsid w:val="00F95086"/>
    <w:rsid w:val="00F95CA6"/>
    <w:rsid w:val="00F96290"/>
    <w:rsid w:val="00FA2919"/>
    <w:rsid w:val="00FB17FD"/>
    <w:rsid w:val="00FB4768"/>
    <w:rsid w:val="00FC0474"/>
    <w:rsid w:val="00FC07C4"/>
    <w:rsid w:val="00FD0AEC"/>
    <w:rsid w:val="00FD6BE4"/>
    <w:rsid w:val="00FD6E22"/>
    <w:rsid w:val="00FD6EB9"/>
    <w:rsid w:val="00FE62AE"/>
    <w:rsid w:val="00FE738F"/>
    <w:rsid w:val="00FE770A"/>
    <w:rsid w:val="00FF4F23"/>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13C54"/>
  <w15:docId w15:val="{AE32AA7C-03AF-7E40-972D-CDD5E279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imes New Roman"/>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10683A"/>
    <w:pPr>
      <w:widowControl w:val="0"/>
      <w:autoSpaceDE w:val="0"/>
      <w:autoSpaceDN w:val="0"/>
      <w:ind w:left="111"/>
      <w:outlineLvl w:val="0"/>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08"/>
    <w:pPr>
      <w:ind w:left="720"/>
      <w:contextualSpacing/>
    </w:pPr>
  </w:style>
  <w:style w:type="table" w:styleId="TableGrid">
    <w:name w:val="Table Grid"/>
    <w:basedOn w:val="TableNormal"/>
    <w:uiPriority w:val="59"/>
    <w:rsid w:val="00F637E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B02"/>
    <w:pPr>
      <w:tabs>
        <w:tab w:val="center" w:pos="4680"/>
        <w:tab w:val="right" w:pos="9360"/>
      </w:tabs>
    </w:pPr>
  </w:style>
  <w:style w:type="character" w:customStyle="1" w:styleId="HeaderChar">
    <w:name w:val="Header Char"/>
    <w:basedOn w:val="DefaultParagraphFont"/>
    <w:link w:val="Header"/>
    <w:uiPriority w:val="99"/>
    <w:rsid w:val="00BB4B02"/>
  </w:style>
  <w:style w:type="paragraph" w:styleId="Footer">
    <w:name w:val="footer"/>
    <w:basedOn w:val="Normal"/>
    <w:link w:val="FooterChar"/>
    <w:uiPriority w:val="99"/>
    <w:unhideWhenUsed/>
    <w:rsid w:val="00BB4B02"/>
    <w:pPr>
      <w:tabs>
        <w:tab w:val="center" w:pos="4680"/>
        <w:tab w:val="right" w:pos="9360"/>
      </w:tabs>
    </w:pPr>
  </w:style>
  <w:style w:type="character" w:customStyle="1" w:styleId="FooterChar">
    <w:name w:val="Footer Char"/>
    <w:basedOn w:val="DefaultParagraphFont"/>
    <w:link w:val="Footer"/>
    <w:uiPriority w:val="99"/>
    <w:rsid w:val="00BB4B02"/>
  </w:style>
  <w:style w:type="character" w:styleId="CommentReference">
    <w:name w:val="annotation reference"/>
    <w:basedOn w:val="DefaultParagraphFont"/>
    <w:uiPriority w:val="99"/>
    <w:semiHidden/>
    <w:unhideWhenUsed/>
    <w:rsid w:val="00442F94"/>
    <w:rPr>
      <w:sz w:val="16"/>
      <w:szCs w:val="16"/>
    </w:rPr>
  </w:style>
  <w:style w:type="paragraph" w:styleId="CommentText">
    <w:name w:val="annotation text"/>
    <w:basedOn w:val="Normal"/>
    <w:link w:val="CommentTextChar"/>
    <w:uiPriority w:val="99"/>
    <w:semiHidden/>
    <w:unhideWhenUsed/>
    <w:rsid w:val="00442F94"/>
    <w:rPr>
      <w:sz w:val="20"/>
      <w:szCs w:val="20"/>
    </w:rPr>
  </w:style>
  <w:style w:type="character" w:customStyle="1" w:styleId="CommentTextChar">
    <w:name w:val="Comment Text Char"/>
    <w:basedOn w:val="DefaultParagraphFont"/>
    <w:link w:val="CommentText"/>
    <w:uiPriority w:val="99"/>
    <w:semiHidden/>
    <w:rsid w:val="00442F94"/>
    <w:rPr>
      <w:sz w:val="20"/>
      <w:szCs w:val="20"/>
    </w:rPr>
  </w:style>
  <w:style w:type="paragraph" w:styleId="CommentSubject">
    <w:name w:val="annotation subject"/>
    <w:basedOn w:val="CommentText"/>
    <w:next w:val="CommentText"/>
    <w:link w:val="CommentSubjectChar"/>
    <w:uiPriority w:val="99"/>
    <w:semiHidden/>
    <w:unhideWhenUsed/>
    <w:rsid w:val="00442F94"/>
    <w:rPr>
      <w:b/>
      <w:bCs/>
    </w:rPr>
  </w:style>
  <w:style w:type="character" w:customStyle="1" w:styleId="CommentSubjectChar">
    <w:name w:val="Comment Subject Char"/>
    <w:basedOn w:val="CommentTextChar"/>
    <w:link w:val="CommentSubject"/>
    <w:uiPriority w:val="99"/>
    <w:semiHidden/>
    <w:rsid w:val="00442F94"/>
    <w:rPr>
      <w:b/>
      <w:bCs/>
      <w:sz w:val="20"/>
      <w:szCs w:val="20"/>
    </w:rPr>
  </w:style>
  <w:style w:type="paragraph" w:styleId="BalloonText">
    <w:name w:val="Balloon Text"/>
    <w:basedOn w:val="Normal"/>
    <w:link w:val="BalloonTextChar"/>
    <w:uiPriority w:val="99"/>
    <w:semiHidden/>
    <w:unhideWhenUsed/>
    <w:rsid w:val="00442F94"/>
    <w:rPr>
      <w:rFonts w:ascii="Tahoma" w:hAnsi="Tahoma" w:cs="Tahoma"/>
      <w:sz w:val="16"/>
      <w:szCs w:val="16"/>
    </w:rPr>
  </w:style>
  <w:style w:type="character" w:customStyle="1" w:styleId="BalloonTextChar">
    <w:name w:val="Balloon Text Char"/>
    <w:basedOn w:val="DefaultParagraphFont"/>
    <w:link w:val="BalloonText"/>
    <w:uiPriority w:val="99"/>
    <w:semiHidden/>
    <w:rsid w:val="00442F94"/>
    <w:rPr>
      <w:rFonts w:ascii="Tahoma" w:hAnsi="Tahoma" w:cs="Tahoma"/>
      <w:sz w:val="16"/>
      <w:szCs w:val="16"/>
    </w:rPr>
  </w:style>
  <w:style w:type="character" w:styleId="Hyperlink">
    <w:name w:val="Hyperlink"/>
    <w:basedOn w:val="DefaultParagraphFont"/>
    <w:uiPriority w:val="99"/>
    <w:unhideWhenUsed/>
    <w:rsid w:val="00534C93"/>
    <w:rPr>
      <w:color w:val="0000FF" w:themeColor="hyperlink"/>
      <w:u w:val="single"/>
    </w:rPr>
  </w:style>
  <w:style w:type="table" w:styleId="LightList-Accent2">
    <w:name w:val="Light List Accent 2"/>
    <w:basedOn w:val="TableNormal"/>
    <w:uiPriority w:val="61"/>
    <w:rsid w:val="003D4C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ageNumber">
    <w:name w:val="page number"/>
    <w:basedOn w:val="DefaultParagraphFont"/>
    <w:uiPriority w:val="99"/>
    <w:semiHidden/>
    <w:unhideWhenUsed/>
    <w:rsid w:val="00F253E8"/>
  </w:style>
  <w:style w:type="character" w:customStyle="1" w:styleId="Heading1Char">
    <w:name w:val="Heading 1 Char"/>
    <w:basedOn w:val="DefaultParagraphFont"/>
    <w:link w:val="Heading1"/>
    <w:uiPriority w:val="1"/>
    <w:rsid w:val="0010683A"/>
    <w:rPr>
      <w:rFonts w:ascii="Calibri" w:eastAsia="Calibri" w:hAnsi="Calibri" w:cs="Calibri"/>
      <w:b/>
      <w:bCs/>
      <w:sz w:val="21"/>
      <w:szCs w:val="21"/>
    </w:rPr>
  </w:style>
  <w:style w:type="paragraph" w:styleId="BodyText">
    <w:name w:val="Body Text"/>
    <w:basedOn w:val="Normal"/>
    <w:link w:val="BodyTextChar"/>
    <w:uiPriority w:val="1"/>
    <w:qFormat/>
    <w:rsid w:val="0010683A"/>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10683A"/>
    <w:rPr>
      <w:rFonts w:ascii="Calibri" w:eastAsia="Calibri" w:hAnsi="Calibri" w:cs="Calibri"/>
      <w:sz w:val="21"/>
      <w:szCs w:val="21"/>
    </w:rPr>
  </w:style>
  <w:style w:type="paragraph" w:styleId="Revision">
    <w:name w:val="Revision"/>
    <w:hidden/>
    <w:uiPriority w:val="99"/>
    <w:semiHidden/>
    <w:rsid w:val="00ED7574"/>
  </w:style>
  <w:style w:type="character" w:styleId="UnresolvedMention">
    <w:name w:val="Unresolved Mention"/>
    <w:basedOn w:val="DefaultParagraphFont"/>
    <w:uiPriority w:val="99"/>
    <w:semiHidden/>
    <w:unhideWhenUsed/>
    <w:rsid w:val="000B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726">
      <w:bodyDiv w:val="1"/>
      <w:marLeft w:val="0"/>
      <w:marRight w:val="0"/>
      <w:marTop w:val="0"/>
      <w:marBottom w:val="0"/>
      <w:divBdr>
        <w:top w:val="none" w:sz="0" w:space="0" w:color="auto"/>
        <w:left w:val="none" w:sz="0" w:space="0" w:color="auto"/>
        <w:bottom w:val="none" w:sz="0" w:space="0" w:color="auto"/>
        <w:right w:val="none" w:sz="0" w:space="0" w:color="auto"/>
      </w:divBdr>
    </w:div>
    <w:div w:id="88164012">
      <w:bodyDiv w:val="1"/>
      <w:marLeft w:val="0"/>
      <w:marRight w:val="0"/>
      <w:marTop w:val="0"/>
      <w:marBottom w:val="0"/>
      <w:divBdr>
        <w:top w:val="none" w:sz="0" w:space="0" w:color="auto"/>
        <w:left w:val="none" w:sz="0" w:space="0" w:color="auto"/>
        <w:bottom w:val="none" w:sz="0" w:space="0" w:color="auto"/>
        <w:right w:val="none" w:sz="0" w:space="0" w:color="auto"/>
      </w:divBdr>
    </w:div>
    <w:div w:id="140117117">
      <w:bodyDiv w:val="1"/>
      <w:marLeft w:val="0"/>
      <w:marRight w:val="0"/>
      <w:marTop w:val="0"/>
      <w:marBottom w:val="0"/>
      <w:divBdr>
        <w:top w:val="none" w:sz="0" w:space="0" w:color="auto"/>
        <w:left w:val="none" w:sz="0" w:space="0" w:color="auto"/>
        <w:bottom w:val="none" w:sz="0" w:space="0" w:color="auto"/>
        <w:right w:val="none" w:sz="0" w:space="0" w:color="auto"/>
      </w:divBdr>
      <w:divsChild>
        <w:div w:id="126748207">
          <w:marLeft w:val="0"/>
          <w:marRight w:val="0"/>
          <w:marTop w:val="0"/>
          <w:marBottom w:val="0"/>
          <w:divBdr>
            <w:top w:val="none" w:sz="0" w:space="0" w:color="auto"/>
            <w:left w:val="none" w:sz="0" w:space="0" w:color="auto"/>
            <w:bottom w:val="none" w:sz="0" w:space="0" w:color="auto"/>
            <w:right w:val="none" w:sz="0" w:space="0" w:color="auto"/>
          </w:divBdr>
        </w:div>
        <w:div w:id="1278877518">
          <w:marLeft w:val="0"/>
          <w:marRight w:val="0"/>
          <w:marTop w:val="0"/>
          <w:marBottom w:val="0"/>
          <w:divBdr>
            <w:top w:val="none" w:sz="0" w:space="0" w:color="auto"/>
            <w:left w:val="none" w:sz="0" w:space="0" w:color="auto"/>
            <w:bottom w:val="none" w:sz="0" w:space="0" w:color="auto"/>
            <w:right w:val="none" w:sz="0" w:space="0" w:color="auto"/>
          </w:divBdr>
        </w:div>
      </w:divsChild>
    </w:div>
    <w:div w:id="338628603">
      <w:bodyDiv w:val="1"/>
      <w:marLeft w:val="0"/>
      <w:marRight w:val="0"/>
      <w:marTop w:val="0"/>
      <w:marBottom w:val="0"/>
      <w:divBdr>
        <w:top w:val="none" w:sz="0" w:space="0" w:color="auto"/>
        <w:left w:val="none" w:sz="0" w:space="0" w:color="auto"/>
        <w:bottom w:val="none" w:sz="0" w:space="0" w:color="auto"/>
        <w:right w:val="none" w:sz="0" w:space="0" w:color="auto"/>
      </w:divBdr>
    </w:div>
    <w:div w:id="488060187">
      <w:bodyDiv w:val="1"/>
      <w:marLeft w:val="0"/>
      <w:marRight w:val="0"/>
      <w:marTop w:val="0"/>
      <w:marBottom w:val="0"/>
      <w:divBdr>
        <w:top w:val="none" w:sz="0" w:space="0" w:color="auto"/>
        <w:left w:val="none" w:sz="0" w:space="0" w:color="auto"/>
        <w:bottom w:val="none" w:sz="0" w:space="0" w:color="auto"/>
        <w:right w:val="none" w:sz="0" w:space="0" w:color="auto"/>
      </w:divBdr>
    </w:div>
    <w:div w:id="1367633960">
      <w:bodyDiv w:val="1"/>
      <w:marLeft w:val="0"/>
      <w:marRight w:val="0"/>
      <w:marTop w:val="0"/>
      <w:marBottom w:val="0"/>
      <w:divBdr>
        <w:top w:val="none" w:sz="0" w:space="0" w:color="auto"/>
        <w:left w:val="none" w:sz="0" w:space="0" w:color="auto"/>
        <w:bottom w:val="none" w:sz="0" w:space="0" w:color="auto"/>
        <w:right w:val="none" w:sz="0" w:space="0" w:color="auto"/>
      </w:divBdr>
    </w:div>
    <w:div w:id="1384019906">
      <w:bodyDiv w:val="1"/>
      <w:marLeft w:val="0"/>
      <w:marRight w:val="0"/>
      <w:marTop w:val="0"/>
      <w:marBottom w:val="0"/>
      <w:divBdr>
        <w:top w:val="none" w:sz="0" w:space="0" w:color="auto"/>
        <w:left w:val="none" w:sz="0" w:space="0" w:color="auto"/>
        <w:bottom w:val="none" w:sz="0" w:space="0" w:color="auto"/>
        <w:right w:val="none" w:sz="0" w:space="0" w:color="auto"/>
      </w:divBdr>
    </w:div>
    <w:div w:id="1488008929">
      <w:bodyDiv w:val="1"/>
      <w:marLeft w:val="0"/>
      <w:marRight w:val="0"/>
      <w:marTop w:val="0"/>
      <w:marBottom w:val="0"/>
      <w:divBdr>
        <w:top w:val="none" w:sz="0" w:space="0" w:color="auto"/>
        <w:left w:val="none" w:sz="0" w:space="0" w:color="auto"/>
        <w:bottom w:val="none" w:sz="0" w:space="0" w:color="auto"/>
        <w:right w:val="none" w:sz="0" w:space="0" w:color="auto"/>
      </w:divBdr>
    </w:div>
    <w:div w:id="1566452219">
      <w:bodyDiv w:val="1"/>
      <w:marLeft w:val="0"/>
      <w:marRight w:val="0"/>
      <w:marTop w:val="0"/>
      <w:marBottom w:val="0"/>
      <w:divBdr>
        <w:top w:val="none" w:sz="0" w:space="0" w:color="auto"/>
        <w:left w:val="none" w:sz="0" w:space="0" w:color="auto"/>
        <w:bottom w:val="none" w:sz="0" w:space="0" w:color="auto"/>
        <w:right w:val="none" w:sz="0" w:space="0" w:color="auto"/>
      </w:divBdr>
    </w:div>
    <w:div w:id="1690444425">
      <w:bodyDiv w:val="1"/>
      <w:marLeft w:val="0"/>
      <w:marRight w:val="0"/>
      <w:marTop w:val="0"/>
      <w:marBottom w:val="0"/>
      <w:divBdr>
        <w:top w:val="none" w:sz="0" w:space="0" w:color="auto"/>
        <w:left w:val="none" w:sz="0" w:space="0" w:color="auto"/>
        <w:bottom w:val="none" w:sz="0" w:space="0" w:color="auto"/>
        <w:right w:val="none" w:sz="0" w:space="0" w:color="auto"/>
      </w:divBdr>
    </w:div>
    <w:div w:id="1770855430">
      <w:bodyDiv w:val="1"/>
      <w:marLeft w:val="0"/>
      <w:marRight w:val="0"/>
      <w:marTop w:val="0"/>
      <w:marBottom w:val="0"/>
      <w:divBdr>
        <w:top w:val="none" w:sz="0" w:space="0" w:color="auto"/>
        <w:left w:val="none" w:sz="0" w:space="0" w:color="auto"/>
        <w:bottom w:val="none" w:sz="0" w:space="0" w:color="auto"/>
        <w:right w:val="none" w:sz="0" w:space="0" w:color="auto"/>
      </w:divBdr>
    </w:div>
    <w:div w:id="1807703897">
      <w:bodyDiv w:val="1"/>
      <w:marLeft w:val="0"/>
      <w:marRight w:val="0"/>
      <w:marTop w:val="0"/>
      <w:marBottom w:val="0"/>
      <w:divBdr>
        <w:top w:val="none" w:sz="0" w:space="0" w:color="auto"/>
        <w:left w:val="none" w:sz="0" w:space="0" w:color="auto"/>
        <w:bottom w:val="none" w:sz="0" w:space="0" w:color="auto"/>
        <w:right w:val="none" w:sz="0" w:space="0" w:color="auto"/>
      </w:divBdr>
    </w:div>
    <w:div w:id="1878541942">
      <w:bodyDiv w:val="1"/>
      <w:marLeft w:val="0"/>
      <w:marRight w:val="0"/>
      <w:marTop w:val="0"/>
      <w:marBottom w:val="0"/>
      <w:divBdr>
        <w:top w:val="none" w:sz="0" w:space="0" w:color="auto"/>
        <w:left w:val="none" w:sz="0" w:space="0" w:color="auto"/>
        <w:bottom w:val="none" w:sz="0" w:space="0" w:color="auto"/>
        <w:right w:val="none" w:sz="0" w:space="0" w:color="auto"/>
      </w:divBdr>
    </w:div>
    <w:div w:id="20318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gurney@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55B2-50F5-6745-9CFD-A9C2CBE7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SOLS</dc:creator>
  <cp:lastModifiedBy>Kevin Gurney</cp:lastModifiedBy>
  <cp:revision>15</cp:revision>
  <cp:lastPrinted>2016-09-26T18:23:00Z</cp:lastPrinted>
  <dcterms:created xsi:type="dcterms:W3CDTF">2018-05-22T21:01:00Z</dcterms:created>
  <dcterms:modified xsi:type="dcterms:W3CDTF">2018-10-19T19:13:00Z</dcterms:modified>
</cp:coreProperties>
</file>